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5A" w:rsidRPr="0092059E" w:rsidRDefault="00B97017" w:rsidP="000E5C5A">
      <w:pPr>
        <w:rPr>
          <w:b/>
          <w:sz w:val="28"/>
          <w:szCs w:val="28"/>
        </w:rPr>
      </w:pPr>
      <w:r w:rsidRPr="0092059E">
        <w:rPr>
          <w:b/>
          <w:sz w:val="28"/>
          <w:szCs w:val="28"/>
        </w:rPr>
        <w:t xml:space="preserve"> </w:t>
      </w:r>
    </w:p>
    <w:p w:rsidR="000E5C5A" w:rsidRPr="0092059E" w:rsidRDefault="000E5C5A" w:rsidP="000E5C5A">
      <w:pPr>
        <w:jc w:val="center"/>
        <w:rPr>
          <w:b/>
          <w:sz w:val="28"/>
          <w:szCs w:val="28"/>
        </w:rPr>
      </w:pPr>
      <w:r w:rsidRPr="0092059E">
        <w:rPr>
          <w:b/>
          <w:sz w:val="28"/>
          <w:szCs w:val="28"/>
        </w:rPr>
        <w:t>МІНІСТЕРСТВО ОСВІТИ І НАУКИ УКРАЇНИ</w:t>
      </w:r>
    </w:p>
    <w:p w:rsidR="000E5C5A" w:rsidRPr="0092059E" w:rsidRDefault="000E5C5A" w:rsidP="000E5C5A">
      <w:pPr>
        <w:jc w:val="center"/>
        <w:rPr>
          <w:sz w:val="28"/>
          <w:szCs w:val="28"/>
        </w:rPr>
      </w:pPr>
      <w:r w:rsidRPr="0092059E">
        <w:rPr>
          <w:sz w:val="28"/>
          <w:szCs w:val="28"/>
        </w:rPr>
        <w:t>Харківський національний університет імені В.Н. Каразіна</w:t>
      </w:r>
    </w:p>
    <w:p w:rsidR="000E5C5A" w:rsidRPr="0092059E" w:rsidRDefault="000E5C5A" w:rsidP="000E5C5A">
      <w:pPr>
        <w:jc w:val="center"/>
        <w:rPr>
          <w:sz w:val="28"/>
          <w:szCs w:val="28"/>
        </w:rPr>
      </w:pPr>
    </w:p>
    <w:p w:rsidR="000E5C5A" w:rsidRPr="0092059E" w:rsidRDefault="000E5C5A" w:rsidP="000E5C5A">
      <w:pPr>
        <w:jc w:val="center"/>
        <w:rPr>
          <w:sz w:val="28"/>
          <w:szCs w:val="28"/>
        </w:rPr>
      </w:pPr>
    </w:p>
    <w:p w:rsidR="000E5C5A" w:rsidRPr="0092059E" w:rsidRDefault="000E5C5A" w:rsidP="000E5C5A">
      <w:pPr>
        <w:jc w:val="center"/>
        <w:rPr>
          <w:sz w:val="28"/>
          <w:szCs w:val="28"/>
        </w:rPr>
      </w:pPr>
    </w:p>
    <w:p w:rsidR="000E5C5A" w:rsidRPr="0092059E" w:rsidRDefault="000E5C5A" w:rsidP="000E5C5A">
      <w:pPr>
        <w:jc w:val="center"/>
        <w:rPr>
          <w:b/>
          <w:sz w:val="28"/>
          <w:szCs w:val="28"/>
        </w:rPr>
      </w:pPr>
    </w:p>
    <w:p w:rsidR="000E5C5A" w:rsidRPr="0092059E" w:rsidRDefault="000E5C5A" w:rsidP="000E5C5A">
      <w:pPr>
        <w:jc w:val="center"/>
        <w:rPr>
          <w:b/>
          <w:sz w:val="28"/>
          <w:szCs w:val="28"/>
        </w:rPr>
      </w:pPr>
    </w:p>
    <w:p w:rsidR="000E5C5A" w:rsidRPr="0092059E" w:rsidRDefault="000E5C5A" w:rsidP="000E5C5A">
      <w:pPr>
        <w:jc w:val="center"/>
        <w:rPr>
          <w:b/>
          <w:sz w:val="28"/>
          <w:szCs w:val="28"/>
        </w:rPr>
      </w:pPr>
    </w:p>
    <w:p w:rsidR="000E5C5A" w:rsidRPr="0092059E" w:rsidRDefault="000E5C5A" w:rsidP="000E5C5A">
      <w:pPr>
        <w:jc w:val="center"/>
        <w:rPr>
          <w:b/>
          <w:sz w:val="28"/>
          <w:szCs w:val="28"/>
        </w:rPr>
      </w:pPr>
    </w:p>
    <w:p w:rsidR="000E5C5A" w:rsidRPr="0092059E" w:rsidRDefault="000E5C5A" w:rsidP="000E5C5A">
      <w:pPr>
        <w:jc w:val="center"/>
        <w:rPr>
          <w:b/>
          <w:sz w:val="28"/>
          <w:szCs w:val="28"/>
        </w:rPr>
      </w:pPr>
      <w:r w:rsidRPr="0092059E">
        <w:rPr>
          <w:b/>
          <w:sz w:val="28"/>
          <w:szCs w:val="28"/>
        </w:rPr>
        <w:t>ОСВІТНЬО-ПРОФЕСІЙНА ПРОГРАМА</w:t>
      </w:r>
    </w:p>
    <w:p w:rsidR="000E5C5A" w:rsidRPr="0092059E" w:rsidRDefault="000E5C5A" w:rsidP="000E5C5A">
      <w:pPr>
        <w:jc w:val="center"/>
        <w:rPr>
          <w:b/>
          <w:szCs w:val="24"/>
        </w:rPr>
      </w:pPr>
    </w:p>
    <w:p w:rsidR="000E5C5A" w:rsidRPr="0092059E" w:rsidRDefault="000E5C5A" w:rsidP="000E5C5A">
      <w:pPr>
        <w:ind w:right="-143"/>
        <w:jc w:val="center"/>
        <w:rPr>
          <w:b/>
          <w:sz w:val="28"/>
          <w:szCs w:val="28"/>
        </w:rPr>
      </w:pPr>
      <w:r w:rsidRPr="0092059E">
        <w:rPr>
          <w:b/>
          <w:sz w:val="28"/>
          <w:szCs w:val="28"/>
        </w:rPr>
        <w:t>«ЕКОНОМІКА ТА ЕКОНОМІЧНА ПОЛІТИКА»</w:t>
      </w:r>
    </w:p>
    <w:p w:rsidR="000E5C5A" w:rsidRPr="0092059E" w:rsidRDefault="000E5C5A" w:rsidP="000E5C5A">
      <w:pPr>
        <w:tabs>
          <w:tab w:val="left" w:pos="7371"/>
        </w:tabs>
        <w:ind w:right="-143"/>
        <w:rPr>
          <w:b/>
          <w:sz w:val="28"/>
          <w:szCs w:val="28"/>
        </w:rPr>
      </w:pPr>
    </w:p>
    <w:p w:rsidR="00582670" w:rsidRPr="00582670" w:rsidRDefault="00582670" w:rsidP="00582670">
      <w:pPr>
        <w:widowControl w:val="0"/>
        <w:suppressAutoHyphens w:val="0"/>
        <w:jc w:val="center"/>
        <w:rPr>
          <w:b/>
          <w:bCs/>
          <w:sz w:val="28"/>
          <w:szCs w:val="28"/>
          <w:lang w:val="uk" w:eastAsia="ru-RU"/>
        </w:rPr>
      </w:pPr>
      <w:r w:rsidRPr="00582670">
        <w:rPr>
          <w:b/>
          <w:bCs/>
          <w:sz w:val="28"/>
          <w:szCs w:val="28"/>
          <w:lang w:val="uk" w:eastAsia="ru-RU"/>
        </w:rPr>
        <w:t>Галузь знань С Соціальні науки, журналістика, інформація</w:t>
      </w:r>
    </w:p>
    <w:p w:rsidR="00582670" w:rsidRPr="00582670" w:rsidRDefault="00582670" w:rsidP="00582670">
      <w:pPr>
        <w:widowControl w:val="0"/>
        <w:suppressAutoHyphens w:val="0"/>
        <w:jc w:val="center"/>
        <w:rPr>
          <w:b/>
          <w:bCs/>
          <w:sz w:val="28"/>
          <w:szCs w:val="28"/>
          <w:lang w:val="uk" w:eastAsia="ru-RU"/>
        </w:rPr>
      </w:pPr>
      <w:r w:rsidRPr="00582670">
        <w:rPr>
          <w:b/>
          <w:bCs/>
          <w:sz w:val="28"/>
          <w:szCs w:val="28"/>
          <w:lang w:val="uk" w:eastAsia="ru-RU"/>
        </w:rPr>
        <w:t>та</w:t>
      </w:r>
      <w:r w:rsidRPr="00582670">
        <w:rPr>
          <w:szCs w:val="24"/>
          <w:lang w:val="uk" w:eastAsia="ru-RU"/>
        </w:rPr>
        <w:t xml:space="preserve"> </w:t>
      </w:r>
      <w:r w:rsidRPr="00582670">
        <w:rPr>
          <w:b/>
          <w:bCs/>
          <w:sz w:val="28"/>
          <w:szCs w:val="28"/>
          <w:lang w:val="uk" w:eastAsia="ru-RU"/>
        </w:rPr>
        <w:t>міжнародні відносини</w:t>
      </w:r>
    </w:p>
    <w:p w:rsidR="00582670" w:rsidRPr="00582670" w:rsidRDefault="00582670" w:rsidP="00582670">
      <w:pPr>
        <w:widowControl w:val="0"/>
        <w:suppressAutoHyphens w:val="0"/>
        <w:jc w:val="center"/>
        <w:rPr>
          <w:b/>
          <w:bCs/>
          <w:sz w:val="28"/>
          <w:szCs w:val="28"/>
          <w:lang w:val="uk" w:eastAsia="ru-RU"/>
        </w:rPr>
      </w:pPr>
    </w:p>
    <w:p w:rsidR="00582670" w:rsidRPr="00582670" w:rsidRDefault="00582670" w:rsidP="00582670">
      <w:pPr>
        <w:widowControl w:val="0"/>
        <w:suppressAutoHyphens w:val="0"/>
        <w:spacing w:after="240"/>
        <w:jc w:val="center"/>
        <w:rPr>
          <w:b/>
          <w:bCs/>
          <w:sz w:val="28"/>
          <w:szCs w:val="28"/>
          <w:lang w:val="uk" w:eastAsia="ru-RU"/>
        </w:rPr>
      </w:pPr>
      <w:r w:rsidRPr="00582670">
        <w:rPr>
          <w:b/>
          <w:bCs/>
          <w:sz w:val="28"/>
          <w:szCs w:val="28"/>
          <w:lang w:val="uk" w:eastAsia="ru-RU"/>
        </w:rPr>
        <w:t>Спеціальність С1 Економіка та міжнародні економічні відносини</w:t>
      </w:r>
      <w:r w:rsidR="00004232">
        <w:rPr>
          <w:b/>
          <w:bCs/>
          <w:sz w:val="28"/>
          <w:szCs w:val="28"/>
          <w:lang w:val="uk" w:eastAsia="ru-RU"/>
        </w:rPr>
        <w:t xml:space="preserve"> </w:t>
      </w:r>
      <w:r w:rsidRPr="00582670">
        <w:rPr>
          <w:b/>
          <w:bCs/>
          <w:sz w:val="28"/>
          <w:szCs w:val="28"/>
          <w:lang w:val="uk" w:eastAsia="ru-RU"/>
        </w:rPr>
        <w:t>(за спеціалізаціями)</w:t>
      </w:r>
    </w:p>
    <w:p w:rsidR="00E37E55" w:rsidRDefault="00582670" w:rsidP="00582670">
      <w:pPr>
        <w:tabs>
          <w:tab w:val="left" w:pos="7371"/>
        </w:tabs>
        <w:ind w:right="-143"/>
        <w:jc w:val="center"/>
        <w:rPr>
          <w:b/>
          <w:bCs/>
          <w:sz w:val="28"/>
          <w:szCs w:val="28"/>
          <w:lang w:val="uk" w:eastAsia="ru-RU"/>
        </w:rPr>
      </w:pPr>
      <w:r w:rsidRPr="00582670">
        <w:rPr>
          <w:b/>
          <w:bCs/>
          <w:sz w:val="28"/>
          <w:szCs w:val="28"/>
          <w:lang w:val="uk" w:eastAsia="ru-RU"/>
        </w:rPr>
        <w:t>Спеціалізація С1.01 Економіка</w:t>
      </w:r>
    </w:p>
    <w:p w:rsidR="00B045AD" w:rsidRDefault="00B045AD" w:rsidP="00582670">
      <w:pPr>
        <w:tabs>
          <w:tab w:val="left" w:pos="7371"/>
        </w:tabs>
        <w:ind w:right="-143"/>
        <w:jc w:val="center"/>
        <w:rPr>
          <w:b/>
          <w:sz w:val="28"/>
          <w:szCs w:val="28"/>
        </w:rPr>
      </w:pPr>
    </w:p>
    <w:p w:rsidR="00B045AD" w:rsidRPr="0092059E" w:rsidRDefault="00B045AD" w:rsidP="00582670">
      <w:pPr>
        <w:tabs>
          <w:tab w:val="left" w:pos="7371"/>
        </w:tabs>
        <w:ind w:right="-143"/>
        <w:jc w:val="center"/>
        <w:rPr>
          <w:b/>
          <w:sz w:val="28"/>
          <w:szCs w:val="28"/>
        </w:rPr>
      </w:pPr>
    </w:p>
    <w:p w:rsidR="000E5C5A" w:rsidRPr="0092059E" w:rsidRDefault="00B045AD" w:rsidP="000E5C5A">
      <w:pPr>
        <w:pStyle w:val="11"/>
        <w:shd w:val="clear" w:color="auto" w:fill="FFFFFF"/>
        <w:tabs>
          <w:tab w:val="left" w:pos="541"/>
          <w:tab w:val="left" w:pos="7371"/>
        </w:tabs>
        <w:spacing w:after="0" w:line="240" w:lineRule="auto"/>
        <w:ind w:left="0" w:right="-143"/>
        <w:jc w:val="center"/>
        <w:textAlignment w:val="baseline"/>
        <w:rPr>
          <w:rFonts w:ascii="Times New Roman" w:hAnsi="Times New Roman"/>
          <w:b/>
          <w:sz w:val="28"/>
          <w:szCs w:val="28"/>
          <w:lang w:val="uk-UA"/>
        </w:rPr>
      </w:pPr>
      <w:r w:rsidRPr="0092059E">
        <w:rPr>
          <w:rFonts w:ascii="Times New Roman" w:hAnsi="Times New Roman"/>
          <w:b/>
          <w:sz w:val="28"/>
          <w:szCs w:val="28"/>
          <w:lang w:val="uk-UA" w:eastAsia="uk-UA"/>
        </w:rPr>
        <w:t>Д</w:t>
      </w:r>
      <w:r w:rsidR="000E5C5A" w:rsidRPr="0092059E">
        <w:rPr>
          <w:rFonts w:ascii="Times New Roman" w:hAnsi="Times New Roman"/>
          <w:b/>
          <w:sz w:val="28"/>
          <w:szCs w:val="28"/>
          <w:lang w:val="uk-UA" w:eastAsia="uk-UA"/>
        </w:rPr>
        <w:t xml:space="preserve">ругий (магістерський) </w:t>
      </w:r>
      <w:r w:rsidR="000E5C5A" w:rsidRPr="0092059E">
        <w:rPr>
          <w:rFonts w:ascii="Times New Roman" w:hAnsi="Times New Roman"/>
          <w:b/>
          <w:sz w:val="28"/>
          <w:szCs w:val="28"/>
          <w:lang w:val="uk-UA"/>
        </w:rPr>
        <w:t>рівень вищої освіти</w:t>
      </w:r>
    </w:p>
    <w:p w:rsidR="000E5C5A" w:rsidRPr="0092059E" w:rsidRDefault="000E5C5A" w:rsidP="000E5C5A">
      <w:pPr>
        <w:contextualSpacing/>
        <w:jc w:val="both"/>
        <w:rPr>
          <w:szCs w:val="24"/>
          <w:vertAlign w:val="superscript"/>
        </w:rPr>
      </w:pPr>
    </w:p>
    <w:p w:rsidR="000E5C5A" w:rsidRDefault="000E5C5A" w:rsidP="00914736">
      <w:pPr>
        <w:pStyle w:val="1"/>
        <w:numPr>
          <w:ilvl w:val="0"/>
          <w:numId w:val="0"/>
        </w:numPr>
        <w:tabs>
          <w:tab w:val="num" w:pos="3972"/>
        </w:tabs>
        <w:ind w:left="3972"/>
        <w:jc w:val="left"/>
        <w:rPr>
          <w:rFonts w:ascii="Times New Roman" w:hAnsi="Times New Roman"/>
          <w:sz w:val="28"/>
          <w:szCs w:val="28"/>
        </w:rPr>
      </w:pPr>
    </w:p>
    <w:p w:rsidR="00914736" w:rsidRPr="00914736" w:rsidRDefault="00914736" w:rsidP="00914736">
      <w:pPr>
        <w:widowControl w:val="0"/>
        <w:suppressAutoHyphens w:val="0"/>
        <w:ind w:left="1885" w:right="1860"/>
        <w:jc w:val="center"/>
        <w:rPr>
          <w:szCs w:val="24"/>
          <w:lang w:val="uk" w:eastAsia="ru-RU"/>
        </w:rPr>
      </w:pPr>
      <w:r w:rsidRPr="00914736">
        <w:rPr>
          <w:szCs w:val="24"/>
          <w:lang w:val="uk" w:eastAsia="ru-RU"/>
        </w:rPr>
        <w:t>ЗАТВЕРДЖЕНО</w:t>
      </w:r>
    </w:p>
    <w:p w:rsidR="00914736" w:rsidRPr="00914736" w:rsidRDefault="00914736" w:rsidP="00914736">
      <w:pPr>
        <w:widowControl w:val="0"/>
        <w:suppressAutoHyphens w:val="0"/>
        <w:spacing w:before="46"/>
        <w:ind w:left="4189"/>
        <w:rPr>
          <w:szCs w:val="24"/>
          <w:lang w:val="uk" w:eastAsia="ru-RU"/>
        </w:rPr>
      </w:pPr>
      <w:r w:rsidRPr="00914736">
        <w:rPr>
          <w:szCs w:val="24"/>
          <w:lang w:val="uk" w:eastAsia="ru-RU"/>
        </w:rPr>
        <w:t>Вченою радою</w:t>
      </w:r>
    </w:p>
    <w:p w:rsidR="00914736" w:rsidRPr="00914736" w:rsidRDefault="00914736" w:rsidP="00914736">
      <w:pPr>
        <w:widowControl w:val="0"/>
        <w:suppressAutoHyphens w:val="0"/>
        <w:spacing w:before="43" w:line="278" w:lineRule="auto"/>
        <w:ind w:left="4249" w:right="1606" w:hanging="60"/>
        <w:rPr>
          <w:szCs w:val="24"/>
          <w:lang w:val="uk" w:eastAsia="ru-RU"/>
        </w:rPr>
      </w:pPr>
      <w:r w:rsidRPr="00914736">
        <w:rPr>
          <w:szCs w:val="24"/>
          <w:lang w:val="uk" w:eastAsia="ru-RU"/>
        </w:rPr>
        <w:t>Харківського національного університету імені В.Н. Каразіна</w:t>
      </w:r>
    </w:p>
    <w:p w:rsidR="00914736" w:rsidRPr="00914736" w:rsidRDefault="00914736" w:rsidP="00914736">
      <w:pPr>
        <w:widowControl w:val="0"/>
        <w:tabs>
          <w:tab w:val="left" w:pos="5845"/>
          <w:tab w:val="left" w:pos="5954"/>
          <w:tab w:val="left" w:pos="7734"/>
        </w:tabs>
        <w:suppressAutoHyphens w:val="0"/>
        <w:spacing w:before="1" w:line="278" w:lineRule="auto"/>
        <w:ind w:left="4189" w:right="1285" w:firstLine="1177"/>
        <w:rPr>
          <w:szCs w:val="24"/>
          <w:lang w:val="uk" w:eastAsia="ru-RU"/>
        </w:rPr>
      </w:pPr>
      <w:r w:rsidRPr="00914736">
        <w:rPr>
          <w:szCs w:val="24"/>
          <w:lang w:val="uk" w:eastAsia="ru-RU"/>
        </w:rPr>
        <w:t>“</w:t>
      </w:r>
      <w:r w:rsidRPr="00914736">
        <w:rPr>
          <w:szCs w:val="24"/>
          <w:u w:val="single"/>
          <w:lang w:val="uk" w:eastAsia="ru-RU"/>
        </w:rPr>
        <w:tab/>
      </w:r>
      <w:r w:rsidRPr="00914736">
        <w:rPr>
          <w:szCs w:val="24"/>
          <w:u w:val="single"/>
          <w:lang w:val="uk" w:eastAsia="ru-RU"/>
        </w:rPr>
        <w:tab/>
      </w:r>
      <w:r w:rsidRPr="00914736">
        <w:rPr>
          <w:szCs w:val="24"/>
          <w:lang w:val="uk" w:eastAsia="ru-RU"/>
        </w:rPr>
        <w:t>”</w:t>
      </w:r>
      <w:r w:rsidRPr="00914736">
        <w:rPr>
          <w:szCs w:val="24"/>
          <w:u w:val="single"/>
          <w:lang w:val="uk" w:eastAsia="ru-RU"/>
        </w:rPr>
        <w:tab/>
      </w:r>
      <w:r w:rsidRPr="00914736">
        <w:rPr>
          <w:szCs w:val="24"/>
          <w:lang w:val="uk" w:eastAsia="ru-RU"/>
        </w:rPr>
        <w:t>2026 року, протокол №</w:t>
      </w:r>
      <w:r w:rsidRPr="00914736">
        <w:rPr>
          <w:szCs w:val="24"/>
          <w:u w:val="single"/>
          <w:lang w:val="uk" w:eastAsia="ru-RU"/>
        </w:rPr>
        <w:t xml:space="preserve"> </w:t>
      </w:r>
      <w:r w:rsidRPr="00914736">
        <w:rPr>
          <w:szCs w:val="24"/>
          <w:u w:val="single"/>
          <w:lang w:val="uk" w:eastAsia="ru-RU"/>
        </w:rPr>
        <w:tab/>
      </w:r>
    </w:p>
    <w:p w:rsidR="00914736" w:rsidRPr="00914736" w:rsidRDefault="00914736" w:rsidP="00914736">
      <w:pPr>
        <w:widowControl w:val="0"/>
        <w:pBdr>
          <w:top w:val="nil"/>
          <w:left w:val="nil"/>
          <w:bottom w:val="nil"/>
          <w:right w:val="nil"/>
          <w:between w:val="nil"/>
        </w:pBdr>
        <w:suppressAutoHyphens w:val="0"/>
        <w:rPr>
          <w:color w:val="000000"/>
          <w:sz w:val="20"/>
          <w:lang w:val="uk" w:eastAsia="ru-RU"/>
        </w:rPr>
      </w:pPr>
    </w:p>
    <w:p w:rsidR="00914736" w:rsidRPr="00914736" w:rsidRDefault="00914736" w:rsidP="00914736">
      <w:pPr>
        <w:widowControl w:val="0"/>
        <w:tabs>
          <w:tab w:val="left" w:pos="6091"/>
          <w:tab w:val="left" w:pos="6463"/>
          <w:tab w:val="left" w:pos="8441"/>
          <w:tab w:val="left" w:pos="8660"/>
        </w:tabs>
        <w:suppressAutoHyphens w:val="0"/>
        <w:spacing w:before="90" w:line="518" w:lineRule="auto"/>
        <w:ind w:left="4189" w:right="1002"/>
        <w:rPr>
          <w:szCs w:val="24"/>
          <w:lang w:val="uk" w:eastAsia="ru-RU"/>
        </w:rPr>
      </w:pPr>
      <w:r w:rsidRPr="00914736">
        <w:rPr>
          <w:szCs w:val="24"/>
          <w:lang w:val="uk" w:eastAsia="ru-RU"/>
        </w:rPr>
        <w:t>Введено в дію з «</w:t>
      </w:r>
      <w:r w:rsidRPr="00914736">
        <w:rPr>
          <w:szCs w:val="24"/>
          <w:u w:val="single"/>
          <w:lang w:val="uk" w:eastAsia="ru-RU"/>
        </w:rPr>
        <w:tab/>
      </w:r>
      <w:r w:rsidRPr="00914736">
        <w:rPr>
          <w:szCs w:val="24"/>
          <w:u w:val="single"/>
          <w:lang w:val="uk" w:eastAsia="ru-RU"/>
        </w:rPr>
        <w:tab/>
      </w:r>
      <w:r w:rsidRPr="00914736">
        <w:rPr>
          <w:szCs w:val="24"/>
          <w:lang w:val="uk" w:eastAsia="ru-RU"/>
        </w:rPr>
        <w:t>»</w:t>
      </w:r>
      <w:r w:rsidRPr="00914736">
        <w:rPr>
          <w:szCs w:val="24"/>
          <w:u w:val="single"/>
          <w:lang w:val="uk" w:eastAsia="ru-RU"/>
        </w:rPr>
        <w:tab/>
      </w:r>
      <w:r w:rsidRPr="00914736">
        <w:rPr>
          <w:szCs w:val="24"/>
          <w:lang w:val="uk" w:eastAsia="ru-RU"/>
        </w:rPr>
        <w:t>2026р. наказом від</w:t>
      </w:r>
      <w:r w:rsidRPr="00914736">
        <w:rPr>
          <w:szCs w:val="24"/>
          <w:u w:val="single"/>
          <w:lang w:val="uk" w:eastAsia="ru-RU"/>
        </w:rPr>
        <w:tab/>
      </w:r>
      <w:r w:rsidRPr="00914736">
        <w:rPr>
          <w:szCs w:val="24"/>
          <w:lang w:val="uk" w:eastAsia="ru-RU"/>
        </w:rPr>
        <w:t>2026 р. №</w:t>
      </w:r>
      <w:r w:rsidR="00004232">
        <w:rPr>
          <w:szCs w:val="24"/>
          <w:lang w:val="uk" w:eastAsia="ru-RU"/>
        </w:rPr>
        <w:t xml:space="preserve"> </w:t>
      </w:r>
      <w:r w:rsidRPr="00914736">
        <w:rPr>
          <w:szCs w:val="24"/>
          <w:u w:val="single"/>
          <w:lang w:val="uk" w:eastAsia="ru-RU"/>
        </w:rPr>
        <w:tab/>
      </w:r>
      <w:r w:rsidRPr="00914736">
        <w:rPr>
          <w:szCs w:val="24"/>
          <w:u w:val="single"/>
          <w:lang w:val="uk" w:eastAsia="ru-RU"/>
        </w:rPr>
        <w:tab/>
      </w:r>
    </w:p>
    <w:p w:rsidR="00914736" w:rsidRPr="00914736" w:rsidRDefault="00914736" w:rsidP="00914736">
      <w:pPr>
        <w:widowControl w:val="0"/>
        <w:pBdr>
          <w:top w:val="nil"/>
          <w:left w:val="nil"/>
          <w:bottom w:val="nil"/>
          <w:right w:val="nil"/>
          <w:between w:val="nil"/>
        </w:pBdr>
        <w:suppressAutoHyphens w:val="0"/>
        <w:rPr>
          <w:color w:val="000000"/>
          <w:sz w:val="20"/>
          <w:lang w:val="uk" w:eastAsia="ru-RU"/>
        </w:rPr>
      </w:pPr>
    </w:p>
    <w:p w:rsidR="00914736" w:rsidRPr="00914736" w:rsidRDefault="00914736" w:rsidP="00914736">
      <w:pPr>
        <w:widowControl w:val="0"/>
        <w:suppressAutoHyphens w:val="0"/>
        <w:spacing w:before="90"/>
        <w:ind w:left="4189"/>
        <w:rPr>
          <w:szCs w:val="24"/>
          <w:lang w:val="uk" w:eastAsia="ru-RU"/>
        </w:rPr>
      </w:pPr>
      <w:r w:rsidRPr="00914736">
        <w:rPr>
          <w:szCs w:val="24"/>
          <w:lang w:val="uk" w:eastAsia="ru-RU"/>
        </w:rPr>
        <w:t>Проректор з науково-педагогічної роботи</w:t>
      </w:r>
    </w:p>
    <w:p w:rsidR="00914736" w:rsidRPr="00914736" w:rsidRDefault="00914736" w:rsidP="00914736">
      <w:pPr>
        <w:widowControl w:val="0"/>
        <w:pBdr>
          <w:top w:val="nil"/>
          <w:left w:val="nil"/>
          <w:bottom w:val="nil"/>
          <w:right w:val="nil"/>
          <w:between w:val="nil"/>
        </w:pBdr>
        <w:suppressAutoHyphens w:val="0"/>
        <w:spacing w:before="8"/>
        <w:rPr>
          <w:color w:val="000000"/>
          <w:sz w:val="23"/>
          <w:szCs w:val="23"/>
          <w:lang w:val="uk" w:eastAsia="ru-RU"/>
        </w:rPr>
      </w:pPr>
    </w:p>
    <w:p w:rsidR="00914736" w:rsidRPr="00914736" w:rsidRDefault="00914736" w:rsidP="00914736">
      <w:pPr>
        <w:widowControl w:val="0"/>
        <w:tabs>
          <w:tab w:val="left" w:pos="6224"/>
        </w:tabs>
        <w:suppressAutoHyphens w:val="0"/>
        <w:spacing w:before="90"/>
        <w:ind w:left="4249"/>
        <w:rPr>
          <w:color w:val="000000"/>
          <w:sz w:val="26"/>
          <w:szCs w:val="26"/>
          <w:lang w:val="uk" w:eastAsia="ru-RU"/>
        </w:rPr>
      </w:pPr>
      <w:r w:rsidRPr="00914736">
        <w:rPr>
          <w:szCs w:val="24"/>
          <w:u w:val="single"/>
          <w:lang w:val="uk" w:eastAsia="ru-RU"/>
        </w:rPr>
        <w:t xml:space="preserve"> </w:t>
      </w:r>
      <w:r w:rsidRPr="00914736">
        <w:rPr>
          <w:szCs w:val="24"/>
          <w:u w:val="single"/>
          <w:lang w:val="uk" w:eastAsia="ru-RU"/>
        </w:rPr>
        <w:tab/>
      </w:r>
      <w:r w:rsidR="00004232">
        <w:rPr>
          <w:szCs w:val="24"/>
          <w:u w:val="single"/>
          <w:lang w:val="uk" w:eastAsia="ru-RU"/>
        </w:rPr>
        <w:t xml:space="preserve"> </w:t>
      </w:r>
      <w:r w:rsidRPr="00914736">
        <w:rPr>
          <w:szCs w:val="24"/>
          <w:lang w:val="uk" w:eastAsia="ru-RU"/>
        </w:rPr>
        <w:t>Борис САМОРОДОВ</w:t>
      </w:r>
    </w:p>
    <w:p w:rsidR="00914736" w:rsidRPr="00914736" w:rsidRDefault="00914736" w:rsidP="00914736">
      <w:pPr>
        <w:widowControl w:val="0"/>
        <w:pBdr>
          <w:top w:val="nil"/>
          <w:left w:val="nil"/>
          <w:bottom w:val="nil"/>
          <w:right w:val="nil"/>
          <w:between w:val="nil"/>
        </w:pBdr>
        <w:suppressAutoHyphens w:val="0"/>
        <w:rPr>
          <w:color w:val="000000"/>
          <w:sz w:val="26"/>
          <w:szCs w:val="26"/>
          <w:lang w:val="uk" w:eastAsia="ru-RU"/>
        </w:rPr>
      </w:pPr>
    </w:p>
    <w:p w:rsidR="00914736" w:rsidRPr="00914736" w:rsidRDefault="00914736" w:rsidP="00914736">
      <w:pPr>
        <w:widowControl w:val="0"/>
        <w:pBdr>
          <w:top w:val="nil"/>
          <w:left w:val="nil"/>
          <w:bottom w:val="nil"/>
          <w:right w:val="nil"/>
          <w:between w:val="nil"/>
        </w:pBdr>
        <w:suppressAutoHyphens w:val="0"/>
        <w:rPr>
          <w:color w:val="000000"/>
          <w:sz w:val="26"/>
          <w:szCs w:val="26"/>
          <w:lang w:val="uk" w:eastAsia="ru-RU"/>
        </w:rPr>
      </w:pPr>
    </w:p>
    <w:p w:rsidR="00914736" w:rsidRPr="00914736" w:rsidRDefault="00914736" w:rsidP="00914736">
      <w:pPr>
        <w:widowControl w:val="0"/>
        <w:pBdr>
          <w:top w:val="nil"/>
          <w:left w:val="nil"/>
          <w:bottom w:val="nil"/>
          <w:right w:val="nil"/>
          <w:between w:val="nil"/>
        </w:pBdr>
        <w:suppressAutoHyphens w:val="0"/>
        <w:rPr>
          <w:color w:val="000000"/>
          <w:sz w:val="26"/>
          <w:szCs w:val="26"/>
          <w:lang w:val="uk" w:eastAsia="ru-RU"/>
        </w:rPr>
      </w:pPr>
    </w:p>
    <w:p w:rsidR="00914736" w:rsidRPr="00914736" w:rsidRDefault="00914736" w:rsidP="00914736">
      <w:pPr>
        <w:widowControl w:val="0"/>
        <w:pBdr>
          <w:top w:val="nil"/>
          <w:left w:val="nil"/>
          <w:bottom w:val="nil"/>
          <w:right w:val="nil"/>
          <w:between w:val="nil"/>
        </w:pBdr>
        <w:suppressAutoHyphens w:val="0"/>
        <w:rPr>
          <w:color w:val="000000"/>
          <w:sz w:val="26"/>
          <w:szCs w:val="26"/>
          <w:lang w:val="uk" w:eastAsia="ru-RU"/>
        </w:rPr>
      </w:pPr>
    </w:p>
    <w:p w:rsidR="00914736" w:rsidRPr="00914736" w:rsidRDefault="00914736" w:rsidP="00914736">
      <w:pPr>
        <w:widowControl w:val="0"/>
        <w:pBdr>
          <w:top w:val="nil"/>
          <w:left w:val="nil"/>
          <w:bottom w:val="nil"/>
          <w:right w:val="nil"/>
          <w:between w:val="nil"/>
        </w:pBdr>
        <w:suppressAutoHyphens w:val="0"/>
        <w:rPr>
          <w:color w:val="000000"/>
          <w:sz w:val="26"/>
          <w:szCs w:val="26"/>
          <w:lang w:val="uk" w:eastAsia="ru-RU"/>
        </w:rPr>
      </w:pPr>
    </w:p>
    <w:p w:rsidR="00914736" w:rsidRPr="00914736" w:rsidRDefault="00914736" w:rsidP="00914736">
      <w:pPr>
        <w:widowControl w:val="0"/>
        <w:pBdr>
          <w:top w:val="nil"/>
          <w:left w:val="nil"/>
          <w:bottom w:val="nil"/>
          <w:right w:val="nil"/>
          <w:between w:val="nil"/>
        </w:pBdr>
        <w:suppressAutoHyphens w:val="0"/>
        <w:rPr>
          <w:color w:val="000000"/>
          <w:sz w:val="26"/>
          <w:szCs w:val="26"/>
          <w:lang w:val="uk" w:eastAsia="ru-RU"/>
        </w:rPr>
      </w:pPr>
    </w:p>
    <w:p w:rsidR="00914736" w:rsidRPr="00914736" w:rsidRDefault="00914736" w:rsidP="00914736">
      <w:pPr>
        <w:widowControl w:val="0"/>
        <w:suppressAutoHyphens w:val="0"/>
        <w:ind w:left="4189"/>
        <w:rPr>
          <w:szCs w:val="24"/>
          <w:lang w:val="uk" w:eastAsia="ru-RU"/>
        </w:rPr>
        <w:sectPr w:rsidR="00914736" w:rsidRPr="00914736">
          <w:pgSz w:w="11910" w:h="16840"/>
          <w:pgMar w:top="760" w:right="740" w:bottom="280" w:left="1060" w:header="720" w:footer="720" w:gutter="0"/>
          <w:pgNumType w:start="1"/>
          <w:cols w:space="720"/>
        </w:sectPr>
      </w:pPr>
      <w:r w:rsidRPr="00914736">
        <w:rPr>
          <w:szCs w:val="24"/>
          <w:lang w:val="uk" w:eastAsia="ru-RU"/>
        </w:rPr>
        <w:t>Харків 2026 р.</w:t>
      </w:r>
    </w:p>
    <w:p w:rsidR="00914736" w:rsidRPr="00914736" w:rsidRDefault="00914736" w:rsidP="00914736"/>
    <w:p w:rsidR="00175152" w:rsidRPr="0092059E" w:rsidRDefault="00175152" w:rsidP="000E5C5A">
      <w:pPr>
        <w:ind w:left="4956" w:hanging="4956"/>
        <w:jc w:val="center"/>
        <w:rPr>
          <w:b/>
          <w:sz w:val="28"/>
          <w:szCs w:val="28"/>
        </w:rPr>
      </w:pPr>
      <w:r w:rsidRPr="0092059E">
        <w:rPr>
          <w:b/>
          <w:sz w:val="28"/>
          <w:szCs w:val="28"/>
        </w:rPr>
        <w:t>ЛИСТ ПОГОДЖЕННЯ</w:t>
      </w:r>
    </w:p>
    <w:p w:rsidR="000E5C5A" w:rsidRPr="0092059E" w:rsidRDefault="000E5C5A" w:rsidP="000E5C5A">
      <w:pPr>
        <w:ind w:left="4956" w:hanging="4956"/>
        <w:jc w:val="center"/>
        <w:rPr>
          <w:b/>
          <w:sz w:val="28"/>
          <w:szCs w:val="28"/>
        </w:rPr>
      </w:pPr>
      <w:r w:rsidRPr="0092059E">
        <w:rPr>
          <w:b/>
          <w:sz w:val="28"/>
          <w:szCs w:val="28"/>
        </w:rPr>
        <w:t xml:space="preserve"> </w:t>
      </w:r>
    </w:p>
    <w:p w:rsidR="000E5C5A" w:rsidRPr="0092059E" w:rsidRDefault="000E5C5A" w:rsidP="000E5C5A">
      <w:pPr>
        <w:ind w:left="4956" w:hanging="4956"/>
        <w:jc w:val="center"/>
        <w:rPr>
          <w:b/>
          <w:sz w:val="28"/>
          <w:szCs w:val="28"/>
        </w:rPr>
      </w:pPr>
      <w:r w:rsidRPr="0092059E">
        <w:rPr>
          <w:b/>
          <w:sz w:val="28"/>
          <w:szCs w:val="28"/>
        </w:rPr>
        <w:t>освітньо-професійної програми</w:t>
      </w:r>
    </w:p>
    <w:p w:rsidR="00175152" w:rsidRPr="0092059E" w:rsidRDefault="00175152" w:rsidP="000E5C5A">
      <w:pPr>
        <w:ind w:left="4956" w:hanging="4956"/>
        <w:jc w:val="center"/>
        <w:rPr>
          <w:b/>
          <w:sz w:val="28"/>
          <w:szCs w:val="28"/>
        </w:rPr>
      </w:pPr>
    </w:p>
    <w:p w:rsidR="000E5C5A" w:rsidRPr="0092059E" w:rsidRDefault="000E5C5A" w:rsidP="004B3357">
      <w:pPr>
        <w:ind w:left="284" w:hanging="284"/>
        <w:jc w:val="center"/>
        <w:rPr>
          <w:b/>
          <w:sz w:val="28"/>
          <w:szCs w:val="28"/>
          <w:u w:val="single"/>
        </w:rPr>
      </w:pPr>
      <w:r w:rsidRPr="0092059E">
        <w:rPr>
          <w:b/>
          <w:sz w:val="28"/>
          <w:szCs w:val="28"/>
          <w:u w:val="single"/>
        </w:rPr>
        <w:t>«Економіка та економічна політика»</w:t>
      </w:r>
    </w:p>
    <w:p w:rsidR="000E5C5A" w:rsidRPr="0092059E" w:rsidRDefault="000E5C5A" w:rsidP="000E5C5A">
      <w:pPr>
        <w:jc w:val="center"/>
        <w:rPr>
          <w:b/>
          <w:sz w:val="28"/>
          <w:szCs w:val="28"/>
        </w:rPr>
      </w:pPr>
    </w:p>
    <w:p w:rsidR="0081654F" w:rsidRPr="0081654F" w:rsidRDefault="0081654F" w:rsidP="0081654F">
      <w:pPr>
        <w:widowControl w:val="0"/>
        <w:suppressAutoHyphens w:val="0"/>
        <w:rPr>
          <w:sz w:val="28"/>
          <w:szCs w:val="28"/>
          <w:lang w:val="uk" w:eastAsia="ru-RU"/>
        </w:rPr>
      </w:pPr>
      <w:r w:rsidRPr="0081654F">
        <w:rPr>
          <w:sz w:val="28"/>
          <w:szCs w:val="28"/>
          <w:lang w:val="uk" w:eastAsia="ru-RU"/>
        </w:rPr>
        <w:t xml:space="preserve">Освітню програму розглянуто та схвалено на: </w:t>
      </w:r>
    </w:p>
    <w:p w:rsidR="0081654F" w:rsidRPr="0081654F" w:rsidRDefault="0081654F" w:rsidP="0081654F">
      <w:pPr>
        <w:widowControl w:val="0"/>
        <w:suppressAutoHyphens w:val="0"/>
        <w:rPr>
          <w:sz w:val="28"/>
          <w:szCs w:val="28"/>
          <w:lang w:val="uk" w:eastAsia="ru-RU"/>
        </w:rPr>
      </w:pPr>
    </w:p>
    <w:p w:rsidR="0081654F" w:rsidRPr="0081654F" w:rsidRDefault="0081654F" w:rsidP="0081654F">
      <w:pPr>
        <w:widowControl w:val="0"/>
        <w:suppressAutoHyphens w:val="0"/>
        <w:ind w:left="284" w:hanging="284"/>
        <w:rPr>
          <w:sz w:val="28"/>
          <w:szCs w:val="28"/>
          <w:lang w:val="uk" w:eastAsia="ru-RU"/>
        </w:rPr>
      </w:pPr>
      <w:r w:rsidRPr="0081654F">
        <w:rPr>
          <w:sz w:val="28"/>
          <w:szCs w:val="28"/>
          <w:lang w:val="uk" w:eastAsia="ru-RU"/>
        </w:rPr>
        <w:t xml:space="preserve">1. Науково-методичній раді Харківського національного університету імені </w:t>
      </w:r>
    </w:p>
    <w:p w:rsidR="0081654F" w:rsidRPr="0081654F" w:rsidRDefault="00004232" w:rsidP="0081654F">
      <w:pPr>
        <w:widowControl w:val="0"/>
        <w:suppressAutoHyphens w:val="0"/>
        <w:ind w:left="284" w:hanging="284"/>
        <w:rPr>
          <w:sz w:val="28"/>
          <w:szCs w:val="28"/>
          <w:lang w:val="uk" w:eastAsia="ru-RU"/>
        </w:rPr>
      </w:pPr>
      <w:r>
        <w:rPr>
          <w:sz w:val="28"/>
          <w:szCs w:val="28"/>
          <w:lang w:val="uk" w:eastAsia="ru-RU"/>
        </w:rPr>
        <w:t xml:space="preserve"> </w:t>
      </w:r>
      <w:r w:rsidR="0081654F" w:rsidRPr="0081654F">
        <w:rPr>
          <w:sz w:val="28"/>
          <w:szCs w:val="28"/>
          <w:lang w:val="uk" w:eastAsia="ru-RU"/>
        </w:rPr>
        <w:t xml:space="preserve">В.Н. Каразіна </w:t>
      </w:r>
    </w:p>
    <w:p w:rsidR="0081654F" w:rsidRPr="0081654F" w:rsidRDefault="0081654F" w:rsidP="0081654F">
      <w:pPr>
        <w:widowControl w:val="0"/>
        <w:pBdr>
          <w:top w:val="nil"/>
          <w:left w:val="nil"/>
          <w:bottom w:val="nil"/>
          <w:right w:val="nil"/>
          <w:between w:val="nil"/>
        </w:pBdr>
        <w:suppressAutoHyphens w:val="0"/>
        <w:ind w:left="284" w:hanging="164"/>
        <w:rPr>
          <w:color w:val="000000"/>
          <w:sz w:val="28"/>
          <w:szCs w:val="28"/>
          <w:lang w:val="uk" w:eastAsia="ru-RU"/>
        </w:rPr>
      </w:pPr>
      <w:r w:rsidRPr="0081654F">
        <w:rPr>
          <w:color w:val="000000"/>
          <w:sz w:val="28"/>
          <w:szCs w:val="28"/>
          <w:lang w:val="uk" w:eastAsia="ru-RU"/>
        </w:rPr>
        <w:t>протокол №______ від</w:t>
      </w:r>
      <w:r w:rsidR="00004232">
        <w:rPr>
          <w:color w:val="000000"/>
          <w:sz w:val="28"/>
          <w:szCs w:val="28"/>
          <w:lang w:val="uk" w:eastAsia="ru-RU"/>
        </w:rPr>
        <w:t xml:space="preserve"> </w:t>
      </w:r>
      <w:r w:rsidRPr="0081654F">
        <w:rPr>
          <w:color w:val="000000"/>
          <w:sz w:val="28"/>
          <w:szCs w:val="28"/>
          <w:lang w:val="uk" w:eastAsia="ru-RU"/>
        </w:rPr>
        <w:t xml:space="preserve">«____» квітня 2026р. </w:t>
      </w:r>
    </w:p>
    <w:p w:rsidR="0081654F" w:rsidRPr="0081654F" w:rsidRDefault="0081654F" w:rsidP="0081654F">
      <w:pPr>
        <w:widowControl w:val="0"/>
        <w:suppressAutoHyphens w:val="0"/>
        <w:rPr>
          <w:sz w:val="28"/>
          <w:szCs w:val="28"/>
          <w:lang w:val="uk" w:eastAsia="ru-RU"/>
        </w:rPr>
      </w:pPr>
      <w:r w:rsidRPr="0081654F">
        <w:rPr>
          <w:sz w:val="28"/>
          <w:szCs w:val="28"/>
          <w:lang w:val="uk" w:eastAsia="ru-RU"/>
        </w:rPr>
        <w:t xml:space="preserve">Голова науково-методичної ради , </w:t>
      </w:r>
    </w:p>
    <w:p w:rsidR="0081654F" w:rsidRPr="0081654F" w:rsidRDefault="0081654F" w:rsidP="0081654F">
      <w:pPr>
        <w:widowControl w:val="0"/>
        <w:suppressAutoHyphens w:val="0"/>
        <w:spacing w:line="360" w:lineRule="auto"/>
        <w:rPr>
          <w:b/>
          <w:bCs/>
          <w:sz w:val="28"/>
          <w:szCs w:val="28"/>
          <w:lang w:val="uk" w:eastAsia="ru-RU"/>
        </w:rPr>
      </w:pPr>
      <w:r w:rsidRPr="0081654F">
        <w:rPr>
          <w:sz w:val="28"/>
          <w:szCs w:val="28"/>
          <w:lang w:val="uk" w:eastAsia="ru-RU"/>
        </w:rPr>
        <w:t>проректор з науково-педагогічної роботи _____________ Борис САМОРОДОВ</w:t>
      </w:r>
    </w:p>
    <w:p w:rsidR="0081654F" w:rsidRPr="0081654F" w:rsidRDefault="0081654F" w:rsidP="0081654F">
      <w:pPr>
        <w:widowControl w:val="0"/>
        <w:suppressAutoHyphens w:val="0"/>
        <w:rPr>
          <w:sz w:val="28"/>
          <w:szCs w:val="28"/>
          <w:lang w:val="uk" w:eastAsia="ru-RU"/>
        </w:rPr>
      </w:pPr>
      <w:r w:rsidRPr="0081654F">
        <w:rPr>
          <w:sz w:val="28"/>
          <w:szCs w:val="28"/>
          <w:lang w:val="uk" w:eastAsia="ru-RU"/>
        </w:rPr>
        <w:t xml:space="preserve">2. Вченій раді економічного факультету: </w:t>
      </w:r>
    </w:p>
    <w:p w:rsidR="0081654F" w:rsidRPr="0081654F" w:rsidRDefault="00004232" w:rsidP="0081654F">
      <w:pPr>
        <w:widowControl w:val="0"/>
        <w:suppressAutoHyphens w:val="0"/>
        <w:rPr>
          <w:sz w:val="28"/>
          <w:szCs w:val="28"/>
          <w:lang w:val="uk" w:eastAsia="ru-RU"/>
        </w:rPr>
      </w:pPr>
      <w:r>
        <w:rPr>
          <w:sz w:val="28"/>
          <w:szCs w:val="28"/>
          <w:lang w:val="uk" w:eastAsia="ru-RU"/>
        </w:rPr>
        <w:t xml:space="preserve"> </w:t>
      </w:r>
      <w:r w:rsidR="0081654F" w:rsidRPr="0081654F">
        <w:rPr>
          <w:sz w:val="28"/>
          <w:szCs w:val="28"/>
          <w:lang w:val="uk" w:eastAsia="ru-RU"/>
        </w:rPr>
        <w:t>протокол</w:t>
      </w:r>
      <w:r>
        <w:rPr>
          <w:sz w:val="28"/>
          <w:szCs w:val="28"/>
          <w:lang w:val="uk" w:eastAsia="ru-RU"/>
        </w:rPr>
        <w:t xml:space="preserve"> </w:t>
      </w:r>
      <w:r w:rsidR="0081654F" w:rsidRPr="0081654F">
        <w:rPr>
          <w:sz w:val="28"/>
          <w:szCs w:val="28"/>
          <w:lang w:val="uk" w:eastAsia="ru-RU"/>
        </w:rPr>
        <w:t>№ ___</w:t>
      </w:r>
      <w:r>
        <w:rPr>
          <w:sz w:val="28"/>
          <w:szCs w:val="28"/>
          <w:lang w:val="uk" w:eastAsia="ru-RU"/>
        </w:rPr>
        <w:t xml:space="preserve"> </w:t>
      </w:r>
      <w:r w:rsidR="0081654F" w:rsidRPr="0081654F">
        <w:rPr>
          <w:sz w:val="28"/>
          <w:szCs w:val="28"/>
          <w:lang w:val="uk" w:eastAsia="ru-RU"/>
        </w:rPr>
        <w:t>від «___»</w:t>
      </w:r>
      <w:r>
        <w:rPr>
          <w:sz w:val="28"/>
          <w:szCs w:val="28"/>
          <w:lang w:val="uk" w:eastAsia="ru-RU"/>
        </w:rPr>
        <w:t xml:space="preserve"> </w:t>
      </w:r>
      <w:r w:rsidR="0081654F" w:rsidRPr="0081654F">
        <w:rPr>
          <w:sz w:val="28"/>
          <w:szCs w:val="28"/>
          <w:lang w:val="uk" w:eastAsia="ru-RU"/>
        </w:rPr>
        <w:t>квітня 2026р.</w:t>
      </w:r>
    </w:p>
    <w:p w:rsidR="0081654F" w:rsidRPr="0081654F" w:rsidRDefault="0081654F" w:rsidP="0081654F">
      <w:pPr>
        <w:widowControl w:val="0"/>
        <w:suppressAutoHyphens w:val="0"/>
        <w:spacing w:line="360" w:lineRule="auto"/>
        <w:jc w:val="both"/>
        <w:rPr>
          <w:sz w:val="28"/>
          <w:szCs w:val="28"/>
          <w:lang w:val="uk" w:eastAsia="ru-RU"/>
        </w:rPr>
      </w:pPr>
      <w:r w:rsidRPr="0081654F">
        <w:rPr>
          <w:sz w:val="28"/>
          <w:szCs w:val="28"/>
          <w:lang w:val="uk" w:eastAsia="ru-RU"/>
        </w:rPr>
        <w:t>Голова Вченої ради факультету</w:t>
      </w:r>
      <w:r w:rsidR="00004232">
        <w:rPr>
          <w:sz w:val="28"/>
          <w:szCs w:val="28"/>
          <w:lang w:val="uk" w:eastAsia="ru-RU"/>
        </w:rPr>
        <w:t xml:space="preserve"> </w:t>
      </w:r>
      <w:r w:rsidRPr="0081654F">
        <w:rPr>
          <w:sz w:val="28"/>
          <w:szCs w:val="28"/>
          <w:lang w:val="uk" w:eastAsia="ru-RU"/>
        </w:rPr>
        <w:t>__________________Віталій ДЯЧЕК</w:t>
      </w:r>
    </w:p>
    <w:p w:rsidR="0081654F" w:rsidRPr="0081654F" w:rsidRDefault="0081654F" w:rsidP="0081654F">
      <w:pPr>
        <w:widowControl w:val="0"/>
        <w:suppressAutoHyphens w:val="0"/>
        <w:spacing w:line="276" w:lineRule="auto"/>
        <w:rPr>
          <w:sz w:val="28"/>
          <w:szCs w:val="28"/>
          <w:lang w:val="uk" w:eastAsia="ru-RU"/>
        </w:rPr>
      </w:pPr>
      <w:r w:rsidRPr="0081654F">
        <w:rPr>
          <w:sz w:val="28"/>
          <w:szCs w:val="28"/>
          <w:lang w:val="uk" w:eastAsia="ru-RU"/>
        </w:rPr>
        <w:t>3. Науково-методичній комісії економічного факультету:</w:t>
      </w:r>
      <w:r w:rsidR="00004232">
        <w:rPr>
          <w:sz w:val="28"/>
          <w:szCs w:val="28"/>
          <w:lang w:val="uk" w:eastAsia="ru-RU"/>
        </w:rPr>
        <w:t xml:space="preserve"> </w:t>
      </w:r>
    </w:p>
    <w:p w:rsidR="0081654F" w:rsidRPr="0081654F" w:rsidRDefault="00004232" w:rsidP="0081654F">
      <w:pPr>
        <w:widowControl w:val="0"/>
        <w:suppressAutoHyphens w:val="0"/>
        <w:spacing w:line="276" w:lineRule="auto"/>
        <w:rPr>
          <w:sz w:val="28"/>
          <w:szCs w:val="28"/>
          <w:lang w:val="uk" w:eastAsia="ru-RU"/>
        </w:rPr>
      </w:pPr>
      <w:r>
        <w:rPr>
          <w:sz w:val="28"/>
          <w:szCs w:val="28"/>
          <w:lang w:val="uk" w:eastAsia="ru-RU"/>
        </w:rPr>
        <w:t xml:space="preserve"> </w:t>
      </w:r>
      <w:r w:rsidR="0081654F" w:rsidRPr="0081654F">
        <w:rPr>
          <w:sz w:val="28"/>
          <w:szCs w:val="28"/>
          <w:lang w:val="uk" w:eastAsia="ru-RU"/>
        </w:rPr>
        <w:t>протокол</w:t>
      </w:r>
      <w:r>
        <w:rPr>
          <w:sz w:val="28"/>
          <w:szCs w:val="28"/>
          <w:lang w:val="uk" w:eastAsia="ru-RU"/>
        </w:rPr>
        <w:t xml:space="preserve"> </w:t>
      </w:r>
      <w:r w:rsidR="0081654F" w:rsidRPr="0081654F">
        <w:rPr>
          <w:sz w:val="28"/>
          <w:szCs w:val="28"/>
          <w:lang w:val="uk" w:eastAsia="ru-RU"/>
        </w:rPr>
        <w:t>№ ___</w:t>
      </w:r>
      <w:r>
        <w:rPr>
          <w:sz w:val="28"/>
          <w:szCs w:val="28"/>
          <w:lang w:val="uk" w:eastAsia="ru-RU"/>
        </w:rPr>
        <w:t xml:space="preserve"> </w:t>
      </w:r>
      <w:r w:rsidR="0081654F" w:rsidRPr="0081654F">
        <w:rPr>
          <w:sz w:val="28"/>
          <w:szCs w:val="28"/>
          <w:lang w:val="uk" w:eastAsia="ru-RU"/>
        </w:rPr>
        <w:t>від «____»</w:t>
      </w:r>
      <w:r>
        <w:rPr>
          <w:sz w:val="28"/>
          <w:szCs w:val="28"/>
          <w:lang w:val="uk" w:eastAsia="ru-RU"/>
        </w:rPr>
        <w:t xml:space="preserve"> </w:t>
      </w:r>
      <w:r w:rsidR="0081654F" w:rsidRPr="0081654F">
        <w:rPr>
          <w:sz w:val="28"/>
          <w:szCs w:val="28"/>
          <w:lang w:val="uk" w:eastAsia="ru-RU"/>
        </w:rPr>
        <w:t>квітня 2026р.</w:t>
      </w:r>
    </w:p>
    <w:p w:rsidR="0081654F" w:rsidRPr="0081654F" w:rsidRDefault="0081654F" w:rsidP="0081654F">
      <w:pPr>
        <w:widowControl w:val="0"/>
        <w:suppressAutoHyphens w:val="0"/>
        <w:spacing w:line="360" w:lineRule="auto"/>
        <w:jc w:val="both"/>
        <w:rPr>
          <w:b/>
          <w:bCs/>
          <w:sz w:val="28"/>
          <w:szCs w:val="28"/>
          <w:lang w:val="uk" w:eastAsia="ru-RU"/>
        </w:rPr>
      </w:pPr>
      <w:r w:rsidRPr="0081654F">
        <w:rPr>
          <w:sz w:val="28"/>
          <w:szCs w:val="28"/>
          <w:lang w:val="uk" w:eastAsia="ru-RU"/>
        </w:rPr>
        <w:t>Голова науково-методичної комісії факультету _______</w:t>
      </w:r>
      <w:r w:rsidR="00004232">
        <w:rPr>
          <w:sz w:val="28"/>
          <w:szCs w:val="28"/>
          <w:lang w:val="uk" w:eastAsia="ru-RU"/>
        </w:rPr>
        <w:t xml:space="preserve"> </w:t>
      </w:r>
      <w:r w:rsidRPr="0081654F">
        <w:rPr>
          <w:sz w:val="28"/>
          <w:szCs w:val="28"/>
          <w:lang w:val="uk" w:eastAsia="ru-RU"/>
        </w:rPr>
        <w:t>Дар’я ЗАГОРСЬКА</w:t>
      </w:r>
    </w:p>
    <w:p w:rsidR="0081654F" w:rsidRPr="0081654F" w:rsidRDefault="0081654F" w:rsidP="0081654F">
      <w:pPr>
        <w:widowControl w:val="0"/>
        <w:suppressAutoHyphens w:val="0"/>
        <w:spacing w:line="276" w:lineRule="auto"/>
        <w:jc w:val="both"/>
        <w:rPr>
          <w:sz w:val="28"/>
          <w:szCs w:val="28"/>
          <w:lang w:val="uk" w:eastAsia="ru-RU"/>
        </w:rPr>
      </w:pPr>
      <w:r w:rsidRPr="0081654F">
        <w:rPr>
          <w:sz w:val="28"/>
          <w:szCs w:val="28"/>
          <w:lang w:val="uk" w:eastAsia="ru-RU"/>
        </w:rPr>
        <w:t>4. Кафедрі економічної теорії та економічних методів управління</w:t>
      </w:r>
    </w:p>
    <w:p w:rsidR="0081654F" w:rsidRPr="0081654F" w:rsidRDefault="00004232" w:rsidP="0081654F">
      <w:pPr>
        <w:widowControl w:val="0"/>
        <w:suppressAutoHyphens w:val="0"/>
        <w:spacing w:line="276" w:lineRule="auto"/>
        <w:rPr>
          <w:b/>
          <w:bCs/>
          <w:sz w:val="28"/>
          <w:szCs w:val="28"/>
          <w:lang w:val="uk" w:eastAsia="ru-RU"/>
        </w:rPr>
      </w:pPr>
      <w:r>
        <w:rPr>
          <w:sz w:val="28"/>
          <w:szCs w:val="28"/>
          <w:lang w:val="uk" w:eastAsia="ru-RU"/>
        </w:rPr>
        <w:t xml:space="preserve"> </w:t>
      </w:r>
      <w:r w:rsidR="0081654F" w:rsidRPr="0081654F">
        <w:rPr>
          <w:sz w:val="28"/>
          <w:szCs w:val="28"/>
          <w:lang w:val="uk" w:eastAsia="ru-RU"/>
        </w:rPr>
        <w:t>протокол № __</w:t>
      </w:r>
      <w:r>
        <w:rPr>
          <w:sz w:val="28"/>
          <w:szCs w:val="28"/>
          <w:lang w:val="uk" w:eastAsia="ru-RU"/>
        </w:rPr>
        <w:t xml:space="preserve"> </w:t>
      </w:r>
      <w:r w:rsidR="0081654F" w:rsidRPr="0081654F">
        <w:rPr>
          <w:sz w:val="28"/>
          <w:szCs w:val="28"/>
          <w:lang w:val="uk" w:eastAsia="ru-RU"/>
        </w:rPr>
        <w:t>від «</w:t>
      </w:r>
      <w:r>
        <w:rPr>
          <w:sz w:val="28"/>
          <w:szCs w:val="28"/>
          <w:u w:val="single"/>
          <w:lang w:val="uk" w:eastAsia="ru-RU"/>
        </w:rPr>
        <w:t xml:space="preserve"> </w:t>
      </w:r>
      <w:r w:rsidR="0081654F" w:rsidRPr="0081654F">
        <w:rPr>
          <w:sz w:val="28"/>
          <w:szCs w:val="28"/>
          <w:lang w:val="uk" w:eastAsia="ru-RU"/>
        </w:rPr>
        <w:t>» квітня 2026р.</w:t>
      </w:r>
    </w:p>
    <w:p w:rsidR="0081654F" w:rsidRPr="0081654F" w:rsidRDefault="00004232" w:rsidP="0081654F">
      <w:pPr>
        <w:widowControl w:val="0"/>
        <w:suppressAutoHyphens w:val="0"/>
        <w:spacing w:line="276" w:lineRule="auto"/>
        <w:jc w:val="both"/>
        <w:rPr>
          <w:sz w:val="28"/>
          <w:szCs w:val="28"/>
          <w:lang w:val="uk" w:eastAsia="ru-RU"/>
        </w:rPr>
      </w:pPr>
      <w:r>
        <w:rPr>
          <w:sz w:val="28"/>
          <w:szCs w:val="28"/>
          <w:lang w:val="uk" w:eastAsia="ru-RU"/>
        </w:rPr>
        <w:t>в</w:t>
      </w:r>
      <w:r w:rsidR="0081654F" w:rsidRPr="0081654F">
        <w:rPr>
          <w:sz w:val="28"/>
          <w:szCs w:val="28"/>
          <w:lang w:val="uk" w:eastAsia="ru-RU"/>
        </w:rPr>
        <w:t>.о.</w:t>
      </w:r>
      <w:r>
        <w:rPr>
          <w:sz w:val="28"/>
          <w:szCs w:val="28"/>
          <w:lang w:val="uk" w:eastAsia="ru-RU"/>
        </w:rPr>
        <w:t xml:space="preserve"> </w:t>
      </w:r>
      <w:r w:rsidR="0081654F" w:rsidRPr="0081654F">
        <w:rPr>
          <w:sz w:val="28"/>
          <w:szCs w:val="28"/>
          <w:lang w:val="uk" w:eastAsia="ru-RU"/>
        </w:rPr>
        <w:t>завідувача</w:t>
      </w:r>
      <w:r>
        <w:rPr>
          <w:sz w:val="28"/>
          <w:szCs w:val="28"/>
          <w:lang w:val="uk" w:eastAsia="ru-RU"/>
        </w:rPr>
        <w:t xml:space="preserve"> кафедри,</w:t>
      </w:r>
      <w:bookmarkStart w:id="0" w:name="_GoBack"/>
      <w:bookmarkEnd w:id="0"/>
    </w:p>
    <w:p w:rsidR="0081654F" w:rsidRPr="0081654F" w:rsidRDefault="0081654F" w:rsidP="0081654F">
      <w:pPr>
        <w:widowControl w:val="0"/>
        <w:suppressAutoHyphens w:val="0"/>
        <w:spacing w:line="276" w:lineRule="auto"/>
        <w:jc w:val="both"/>
        <w:rPr>
          <w:sz w:val="28"/>
          <w:szCs w:val="28"/>
          <w:lang w:val="uk" w:eastAsia="ru-RU"/>
        </w:rPr>
      </w:pPr>
      <w:r w:rsidRPr="0081654F">
        <w:rPr>
          <w:sz w:val="28"/>
          <w:szCs w:val="28"/>
          <w:lang w:val="uk" w:eastAsia="ru-RU"/>
        </w:rPr>
        <w:t>академік</w:t>
      </w:r>
      <w:r w:rsidR="00004232">
        <w:rPr>
          <w:sz w:val="28"/>
          <w:szCs w:val="28"/>
          <w:lang w:val="uk" w:eastAsia="ru-RU"/>
        </w:rPr>
        <w:t xml:space="preserve"> </w:t>
      </w:r>
      <w:r w:rsidRPr="0081654F">
        <w:rPr>
          <w:sz w:val="28"/>
          <w:szCs w:val="28"/>
          <w:lang w:val="uk" w:eastAsia="ru-RU"/>
        </w:rPr>
        <w:t>НАН України</w:t>
      </w:r>
      <w:r w:rsidR="00004232">
        <w:rPr>
          <w:sz w:val="28"/>
          <w:szCs w:val="28"/>
          <w:lang w:val="uk" w:eastAsia="ru-RU"/>
        </w:rPr>
        <w:t xml:space="preserve"> </w:t>
      </w:r>
      <w:r w:rsidRPr="0081654F">
        <w:rPr>
          <w:sz w:val="28"/>
          <w:szCs w:val="28"/>
          <w:lang w:val="uk" w:eastAsia="ru-RU"/>
        </w:rPr>
        <w:t>___________________________</w:t>
      </w:r>
      <w:r w:rsidR="00004232">
        <w:rPr>
          <w:sz w:val="28"/>
          <w:szCs w:val="28"/>
          <w:lang w:val="uk" w:eastAsia="ru-RU"/>
        </w:rPr>
        <w:t xml:space="preserve"> </w:t>
      </w:r>
      <w:r w:rsidRPr="0081654F">
        <w:rPr>
          <w:sz w:val="28"/>
          <w:szCs w:val="28"/>
          <w:lang w:val="uk" w:eastAsia="ru-RU"/>
        </w:rPr>
        <w:t>Андрій ГРИЦЕНКО</w:t>
      </w: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0E5C5A" w:rsidRPr="0092059E" w:rsidRDefault="000E5C5A" w:rsidP="000E5C5A">
      <w:pPr>
        <w:rPr>
          <w:b/>
          <w:szCs w:val="24"/>
        </w:rPr>
      </w:pPr>
    </w:p>
    <w:p w:rsidR="00843A0B" w:rsidRPr="0092059E" w:rsidRDefault="00843A0B" w:rsidP="000E5C5A">
      <w:pPr>
        <w:rPr>
          <w:b/>
          <w:szCs w:val="24"/>
        </w:rPr>
      </w:pPr>
    </w:p>
    <w:p w:rsidR="004E38CF" w:rsidRDefault="004E38CF" w:rsidP="000E5C5A">
      <w:pPr>
        <w:rPr>
          <w:b/>
          <w:sz w:val="28"/>
          <w:szCs w:val="28"/>
        </w:rPr>
      </w:pPr>
      <w:r>
        <w:rPr>
          <w:b/>
          <w:sz w:val="28"/>
          <w:szCs w:val="28"/>
        </w:rPr>
        <w:br w:type="page"/>
      </w:r>
    </w:p>
    <w:p w:rsidR="000E5C5A" w:rsidRPr="0092059E" w:rsidRDefault="00F964A6" w:rsidP="004E38CF">
      <w:pPr>
        <w:jc w:val="center"/>
        <w:rPr>
          <w:b/>
          <w:bCs/>
          <w:caps/>
          <w:sz w:val="28"/>
          <w:szCs w:val="28"/>
        </w:rPr>
      </w:pPr>
      <w:r w:rsidRPr="0092059E">
        <w:rPr>
          <w:b/>
          <w:bCs/>
          <w:caps/>
          <w:sz w:val="28"/>
          <w:szCs w:val="28"/>
        </w:rPr>
        <w:lastRenderedPageBreak/>
        <w:t>ПРЕАМБУЛА</w:t>
      </w:r>
    </w:p>
    <w:p w:rsidR="000E5C5A" w:rsidRPr="0092059E" w:rsidRDefault="000E5C5A" w:rsidP="000E5C5A">
      <w:pPr>
        <w:jc w:val="center"/>
        <w:rPr>
          <w:b/>
          <w:bCs/>
          <w:caps/>
          <w:sz w:val="28"/>
          <w:szCs w:val="28"/>
        </w:rPr>
      </w:pPr>
    </w:p>
    <w:p w:rsidR="000E5C5A" w:rsidRPr="0092059E" w:rsidRDefault="000E5C5A" w:rsidP="000E5C5A">
      <w:pPr>
        <w:rPr>
          <w:sz w:val="28"/>
          <w:szCs w:val="28"/>
        </w:rPr>
      </w:pPr>
      <w:r w:rsidRPr="0092059E">
        <w:rPr>
          <w:sz w:val="28"/>
          <w:szCs w:val="28"/>
        </w:rPr>
        <w:t>Розроблено робочою групою у складі:</w:t>
      </w:r>
    </w:p>
    <w:p w:rsidR="000E5C5A" w:rsidRPr="0092059E" w:rsidRDefault="000E5C5A" w:rsidP="000E5C5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81"/>
        <w:gridCol w:w="2948"/>
      </w:tblGrid>
      <w:tr w:rsidR="000E5C5A" w:rsidRPr="0092059E" w:rsidTr="00B97017">
        <w:tc>
          <w:tcPr>
            <w:tcW w:w="3193" w:type="dxa"/>
          </w:tcPr>
          <w:p w:rsidR="000E5C5A" w:rsidRPr="0092059E" w:rsidRDefault="000E5C5A" w:rsidP="00B97017">
            <w:pPr>
              <w:contextualSpacing/>
              <w:rPr>
                <w:sz w:val="28"/>
                <w:szCs w:val="28"/>
              </w:rPr>
            </w:pPr>
            <w:r w:rsidRPr="0092059E">
              <w:rPr>
                <w:sz w:val="28"/>
                <w:szCs w:val="28"/>
              </w:rPr>
              <w:t>Прізвище, ім’я, по батькові</w:t>
            </w:r>
          </w:p>
        </w:tc>
        <w:tc>
          <w:tcPr>
            <w:tcW w:w="3181" w:type="dxa"/>
          </w:tcPr>
          <w:p w:rsidR="000E5C5A" w:rsidRPr="0092059E" w:rsidRDefault="000E5C5A" w:rsidP="00B97017">
            <w:pPr>
              <w:contextualSpacing/>
              <w:rPr>
                <w:sz w:val="28"/>
                <w:szCs w:val="28"/>
              </w:rPr>
            </w:pPr>
            <w:r w:rsidRPr="0092059E">
              <w:rPr>
                <w:sz w:val="28"/>
                <w:szCs w:val="28"/>
              </w:rPr>
              <w:t>Найменування посади</w:t>
            </w:r>
          </w:p>
        </w:tc>
        <w:tc>
          <w:tcPr>
            <w:tcW w:w="2948" w:type="dxa"/>
          </w:tcPr>
          <w:p w:rsidR="000E5C5A" w:rsidRPr="0092059E" w:rsidRDefault="000E5C5A" w:rsidP="00B97017">
            <w:pPr>
              <w:contextualSpacing/>
              <w:rPr>
                <w:sz w:val="28"/>
                <w:szCs w:val="28"/>
              </w:rPr>
            </w:pPr>
            <w:r w:rsidRPr="0092059E">
              <w:rPr>
                <w:sz w:val="28"/>
                <w:szCs w:val="28"/>
              </w:rPr>
              <w:t>Науковий ступінь, вчене звання</w:t>
            </w:r>
          </w:p>
        </w:tc>
      </w:tr>
      <w:tr w:rsidR="000E5C5A" w:rsidRPr="0092059E" w:rsidTr="00B97017">
        <w:tc>
          <w:tcPr>
            <w:tcW w:w="3193" w:type="dxa"/>
          </w:tcPr>
          <w:p w:rsidR="000E5C5A" w:rsidRPr="0092059E" w:rsidRDefault="000E5C5A" w:rsidP="00B97017">
            <w:pPr>
              <w:contextualSpacing/>
              <w:rPr>
                <w:sz w:val="28"/>
                <w:szCs w:val="28"/>
              </w:rPr>
            </w:pPr>
            <w:r w:rsidRPr="0092059E">
              <w:rPr>
                <w:sz w:val="28"/>
                <w:szCs w:val="28"/>
              </w:rPr>
              <w:t xml:space="preserve">Керівник </w:t>
            </w:r>
            <w:r w:rsidR="00104C26" w:rsidRPr="0092059E">
              <w:rPr>
                <w:sz w:val="28"/>
                <w:szCs w:val="28"/>
              </w:rPr>
              <w:t xml:space="preserve">робочої </w:t>
            </w:r>
            <w:r w:rsidRPr="0092059E">
              <w:rPr>
                <w:sz w:val="28"/>
                <w:szCs w:val="28"/>
              </w:rPr>
              <w:t>групи</w:t>
            </w:r>
            <w:r w:rsidR="00AA7A7C" w:rsidRPr="0092059E">
              <w:rPr>
                <w:sz w:val="28"/>
                <w:szCs w:val="28"/>
              </w:rPr>
              <w:t xml:space="preserve"> – гарант освітньої програми</w:t>
            </w:r>
          </w:p>
          <w:p w:rsidR="000E5C5A" w:rsidRPr="0092059E" w:rsidRDefault="002F04E3" w:rsidP="00B97017">
            <w:pPr>
              <w:contextualSpacing/>
              <w:rPr>
                <w:sz w:val="28"/>
                <w:szCs w:val="28"/>
              </w:rPr>
            </w:pPr>
            <w:proofErr w:type="spellStart"/>
            <w:r>
              <w:rPr>
                <w:sz w:val="28"/>
                <w:szCs w:val="28"/>
              </w:rPr>
              <w:t>Чатченко</w:t>
            </w:r>
            <w:proofErr w:type="spellEnd"/>
            <w:r>
              <w:rPr>
                <w:sz w:val="28"/>
                <w:szCs w:val="28"/>
              </w:rPr>
              <w:t xml:space="preserve"> Тетяна Вікторівна</w:t>
            </w:r>
          </w:p>
        </w:tc>
        <w:tc>
          <w:tcPr>
            <w:tcW w:w="3181" w:type="dxa"/>
          </w:tcPr>
          <w:p w:rsidR="000E5C5A" w:rsidRPr="0092059E" w:rsidRDefault="002F04E3" w:rsidP="00B97017">
            <w:pPr>
              <w:contextualSpacing/>
              <w:rPr>
                <w:sz w:val="28"/>
                <w:szCs w:val="28"/>
              </w:rPr>
            </w:pPr>
            <w:r w:rsidRPr="00BA5751">
              <w:rPr>
                <w:sz w:val="28"/>
                <w:szCs w:val="28"/>
              </w:rPr>
              <w:t>доцент</w:t>
            </w:r>
            <w:r w:rsidR="00004232">
              <w:rPr>
                <w:b/>
              </w:rPr>
              <w:t xml:space="preserve"> </w:t>
            </w:r>
            <w:r w:rsidR="00BA5751" w:rsidRPr="00BA5751">
              <w:rPr>
                <w:sz w:val="28"/>
                <w:szCs w:val="28"/>
              </w:rPr>
              <w:t xml:space="preserve">ЗВО </w:t>
            </w:r>
            <w:r w:rsidR="000E5C5A" w:rsidRPr="00BA5751">
              <w:rPr>
                <w:sz w:val="28"/>
                <w:szCs w:val="28"/>
              </w:rPr>
              <w:t>кафедри</w:t>
            </w:r>
            <w:r w:rsidR="000E5C5A" w:rsidRPr="0092059E">
              <w:rPr>
                <w:sz w:val="28"/>
                <w:szCs w:val="28"/>
              </w:rPr>
              <w:t xml:space="preserve"> економічної теорії та економічних методів управління</w:t>
            </w:r>
          </w:p>
        </w:tc>
        <w:tc>
          <w:tcPr>
            <w:tcW w:w="2948" w:type="dxa"/>
          </w:tcPr>
          <w:p w:rsidR="000E5C5A" w:rsidRPr="0092059E" w:rsidRDefault="002F04E3" w:rsidP="00B97017">
            <w:pPr>
              <w:contextualSpacing/>
              <w:rPr>
                <w:sz w:val="28"/>
                <w:szCs w:val="28"/>
              </w:rPr>
            </w:pPr>
            <w:r>
              <w:rPr>
                <w:sz w:val="28"/>
                <w:szCs w:val="28"/>
              </w:rPr>
              <w:t>кандидат</w:t>
            </w:r>
            <w:r w:rsidR="000E5C5A" w:rsidRPr="0092059E">
              <w:rPr>
                <w:sz w:val="28"/>
                <w:szCs w:val="28"/>
              </w:rPr>
              <w:t xml:space="preserve"> економічних наук, </w:t>
            </w:r>
            <w:r>
              <w:rPr>
                <w:sz w:val="28"/>
                <w:szCs w:val="28"/>
              </w:rPr>
              <w:t>доцент</w:t>
            </w:r>
          </w:p>
        </w:tc>
      </w:tr>
      <w:tr w:rsidR="000E5C5A" w:rsidRPr="0092059E" w:rsidTr="00B97017">
        <w:tc>
          <w:tcPr>
            <w:tcW w:w="3193" w:type="dxa"/>
          </w:tcPr>
          <w:p w:rsidR="000E5C5A" w:rsidRPr="0092059E" w:rsidRDefault="000E5C5A" w:rsidP="00B97017">
            <w:pPr>
              <w:contextualSpacing/>
              <w:rPr>
                <w:sz w:val="28"/>
                <w:szCs w:val="28"/>
              </w:rPr>
            </w:pPr>
            <w:r w:rsidRPr="0092059E">
              <w:rPr>
                <w:sz w:val="28"/>
                <w:szCs w:val="28"/>
              </w:rPr>
              <w:t>Член робочої групи</w:t>
            </w:r>
          </w:p>
          <w:p w:rsidR="000E5C5A" w:rsidRPr="0092059E" w:rsidRDefault="00421AB3" w:rsidP="00B97017">
            <w:pPr>
              <w:contextualSpacing/>
              <w:rPr>
                <w:sz w:val="28"/>
                <w:szCs w:val="28"/>
              </w:rPr>
            </w:pPr>
            <w:r w:rsidRPr="0092059E">
              <w:rPr>
                <w:sz w:val="28"/>
                <w:szCs w:val="28"/>
              </w:rPr>
              <w:t>Соболєв Володимир Михайлович</w:t>
            </w:r>
          </w:p>
        </w:tc>
        <w:tc>
          <w:tcPr>
            <w:tcW w:w="3181" w:type="dxa"/>
          </w:tcPr>
          <w:p w:rsidR="000E5C5A" w:rsidRPr="0092059E" w:rsidRDefault="000E5C5A" w:rsidP="00B97017">
            <w:pPr>
              <w:contextualSpacing/>
              <w:rPr>
                <w:sz w:val="28"/>
                <w:szCs w:val="28"/>
              </w:rPr>
            </w:pPr>
            <w:r w:rsidRPr="0092059E">
              <w:rPr>
                <w:sz w:val="28"/>
                <w:szCs w:val="28"/>
              </w:rPr>
              <w:t xml:space="preserve">професор </w:t>
            </w:r>
            <w:r w:rsidR="00BA5751" w:rsidRPr="00BA5751">
              <w:rPr>
                <w:sz w:val="28"/>
                <w:szCs w:val="28"/>
              </w:rPr>
              <w:t xml:space="preserve">ЗВО </w:t>
            </w:r>
            <w:r w:rsidRPr="0092059E">
              <w:rPr>
                <w:sz w:val="28"/>
                <w:szCs w:val="28"/>
              </w:rPr>
              <w:t>кафедри економічної теорії та економічних методів управління</w:t>
            </w:r>
          </w:p>
        </w:tc>
        <w:tc>
          <w:tcPr>
            <w:tcW w:w="2948" w:type="dxa"/>
          </w:tcPr>
          <w:p w:rsidR="000E5C5A" w:rsidRPr="0092059E" w:rsidRDefault="000E5C5A" w:rsidP="00B97017">
            <w:pPr>
              <w:contextualSpacing/>
              <w:rPr>
                <w:sz w:val="28"/>
                <w:szCs w:val="28"/>
              </w:rPr>
            </w:pPr>
            <w:r w:rsidRPr="0092059E">
              <w:rPr>
                <w:sz w:val="28"/>
                <w:szCs w:val="28"/>
              </w:rPr>
              <w:t>доктор економічних наук, професор</w:t>
            </w:r>
          </w:p>
        </w:tc>
      </w:tr>
      <w:tr w:rsidR="002F04E3" w:rsidRPr="0092059E" w:rsidTr="00B97017">
        <w:tc>
          <w:tcPr>
            <w:tcW w:w="3193" w:type="dxa"/>
          </w:tcPr>
          <w:p w:rsidR="002F04E3" w:rsidRPr="0092059E" w:rsidRDefault="002F04E3" w:rsidP="002F04E3">
            <w:pPr>
              <w:contextualSpacing/>
              <w:rPr>
                <w:sz w:val="28"/>
                <w:szCs w:val="28"/>
              </w:rPr>
            </w:pPr>
            <w:r>
              <w:rPr>
                <w:sz w:val="28"/>
                <w:szCs w:val="28"/>
              </w:rPr>
              <w:t>Член робочої групи Коломієць Ганна Миколаївна</w:t>
            </w:r>
          </w:p>
        </w:tc>
        <w:tc>
          <w:tcPr>
            <w:tcW w:w="3181" w:type="dxa"/>
          </w:tcPr>
          <w:p w:rsidR="002F04E3" w:rsidRPr="002F04E3" w:rsidRDefault="002F04E3" w:rsidP="002F04E3">
            <w:pPr>
              <w:rPr>
                <w:sz w:val="28"/>
                <w:szCs w:val="28"/>
              </w:rPr>
            </w:pPr>
            <w:r w:rsidRPr="002F04E3">
              <w:rPr>
                <w:sz w:val="28"/>
                <w:szCs w:val="28"/>
              </w:rPr>
              <w:t>професор</w:t>
            </w:r>
            <w:r w:rsidR="00BA5751">
              <w:t xml:space="preserve"> </w:t>
            </w:r>
            <w:r w:rsidR="00BA5751" w:rsidRPr="00BA5751">
              <w:rPr>
                <w:sz w:val="28"/>
                <w:szCs w:val="28"/>
              </w:rPr>
              <w:t>ЗВО</w:t>
            </w:r>
            <w:r w:rsidRPr="002F04E3">
              <w:rPr>
                <w:sz w:val="28"/>
                <w:szCs w:val="28"/>
              </w:rPr>
              <w:t xml:space="preserve"> кафедри економічної теорії та економічних методів управління</w:t>
            </w:r>
          </w:p>
        </w:tc>
        <w:tc>
          <w:tcPr>
            <w:tcW w:w="2948" w:type="dxa"/>
          </w:tcPr>
          <w:p w:rsidR="002F04E3" w:rsidRPr="002F04E3" w:rsidRDefault="002F04E3" w:rsidP="002F04E3">
            <w:pPr>
              <w:rPr>
                <w:sz w:val="28"/>
                <w:szCs w:val="28"/>
              </w:rPr>
            </w:pPr>
            <w:r w:rsidRPr="002F04E3">
              <w:rPr>
                <w:sz w:val="28"/>
                <w:szCs w:val="28"/>
              </w:rPr>
              <w:t>доктор економічних наук, професор</w:t>
            </w:r>
          </w:p>
        </w:tc>
      </w:tr>
      <w:tr w:rsidR="000E5C5A" w:rsidRPr="0092059E" w:rsidTr="00B97017">
        <w:tc>
          <w:tcPr>
            <w:tcW w:w="3193" w:type="dxa"/>
          </w:tcPr>
          <w:p w:rsidR="000E5C5A" w:rsidRPr="0092059E" w:rsidRDefault="000E5C5A" w:rsidP="00B97017">
            <w:pPr>
              <w:contextualSpacing/>
              <w:rPr>
                <w:sz w:val="28"/>
                <w:szCs w:val="28"/>
              </w:rPr>
            </w:pPr>
            <w:r w:rsidRPr="0092059E">
              <w:rPr>
                <w:sz w:val="28"/>
                <w:szCs w:val="28"/>
              </w:rPr>
              <w:t>Член робочої групи</w:t>
            </w:r>
          </w:p>
          <w:p w:rsidR="000E5C5A" w:rsidRPr="0092059E" w:rsidRDefault="009A6007" w:rsidP="00B97017">
            <w:pPr>
              <w:contextualSpacing/>
              <w:rPr>
                <w:sz w:val="28"/>
                <w:szCs w:val="28"/>
              </w:rPr>
            </w:pPr>
            <w:r>
              <w:rPr>
                <w:sz w:val="28"/>
                <w:szCs w:val="28"/>
              </w:rPr>
              <w:t>Меленцова Ольга Володимирівна</w:t>
            </w:r>
          </w:p>
        </w:tc>
        <w:tc>
          <w:tcPr>
            <w:tcW w:w="3181" w:type="dxa"/>
          </w:tcPr>
          <w:p w:rsidR="000E5C5A" w:rsidRPr="0092059E" w:rsidRDefault="000E5C5A" w:rsidP="00B97017">
            <w:pPr>
              <w:contextualSpacing/>
              <w:rPr>
                <w:sz w:val="28"/>
                <w:szCs w:val="28"/>
              </w:rPr>
            </w:pPr>
            <w:r w:rsidRPr="0092059E">
              <w:rPr>
                <w:sz w:val="28"/>
                <w:szCs w:val="28"/>
              </w:rPr>
              <w:t xml:space="preserve">доцент </w:t>
            </w:r>
            <w:r w:rsidR="00BA5751" w:rsidRPr="00BA5751">
              <w:rPr>
                <w:sz w:val="28"/>
                <w:szCs w:val="28"/>
              </w:rPr>
              <w:t xml:space="preserve">ЗВО </w:t>
            </w:r>
            <w:r w:rsidRPr="0092059E">
              <w:rPr>
                <w:sz w:val="28"/>
                <w:szCs w:val="28"/>
              </w:rPr>
              <w:t>кафедри економічної теорії та економічних методів управління</w:t>
            </w:r>
          </w:p>
        </w:tc>
        <w:tc>
          <w:tcPr>
            <w:tcW w:w="2948" w:type="dxa"/>
          </w:tcPr>
          <w:p w:rsidR="000E5C5A" w:rsidRPr="0092059E" w:rsidRDefault="000E5C5A" w:rsidP="00B97017">
            <w:pPr>
              <w:contextualSpacing/>
              <w:rPr>
                <w:sz w:val="28"/>
                <w:szCs w:val="28"/>
              </w:rPr>
            </w:pPr>
            <w:r w:rsidRPr="0092059E">
              <w:rPr>
                <w:sz w:val="28"/>
                <w:szCs w:val="28"/>
              </w:rPr>
              <w:t>кандидат економічних наук, доцент</w:t>
            </w:r>
          </w:p>
        </w:tc>
      </w:tr>
    </w:tbl>
    <w:p w:rsidR="000E5C5A" w:rsidRPr="0092059E" w:rsidRDefault="000E5C5A" w:rsidP="000E5C5A">
      <w:pPr>
        <w:contextualSpacing/>
        <w:rPr>
          <w:b/>
          <w:bCs/>
          <w:caps/>
          <w:sz w:val="28"/>
          <w:szCs w:val="28"/>
        </w:rPr>
      </w:pPr>
    </w:p>
    <w:p w:rsidR="000E5C5A" w:rsidRPr="0092059E" w:rsidRDefault="000E5C5A" w:rsidP="00D02CC5">
      <w:pPr>
        <w:pStyle w:val="a5"/>
        <w:spacing w:line="276" w:lineRule="auto"/>
        <w:rPr>
          <w:sz w:val="28"/>
          <w:szCs w:val="28"/>
          <w:lang w:val="uk-UA"/>
        </w:rPr>
      </w:pPr>
      <w:r w:rsidRPr="0092059E">
        <w:rPr>
          <w:sz w:val="28"/>
          <w:szCs w:val="28"/>
          <w:lang w:val="uk-UA"/>
        </w:rPr>
        <w:t xml:space="preserve">При розробці </w:t>
      </w:r>
      <w:r w:rsidR="00565072" w:rsidRPr="0092059E">
        <w:rPr>
          <w:sz w:val="28"/>
          <w:szCs w:val="28"/>
          <w:lang w:val="uk-UA"/>
        </w:rPr>
        <w:t xml:space="preserve">проекту </w:t>
      </w:r>
      <w:r w:rsidRPr="0092059E">
        <w:rPr>
          <w:sz w:val="28"/>
          <w:szCs w:val="28"/>
          <w:lang w:val="uk-UA"/>
        </w:rPr>
        <w:t>Освітньої програми враховані вимоги:</w:t>
      </w:r>
    </w:p>
    <w:p w:rsidR="000E5C5A" w:rsidRPr="0092059E" w:rsidRDefault="00565072" w:rsidP="00D02CC5">
      <w:pPr>
        <w:spacing w:line="276" w:lineRule="auto"/>
        <w:jc w:val="both"/>
        <w:rPr>
          <w:sz w:val="28"/>
          <w:szCs w:val="28"/>
          <w:u w:val="single"/>
        </w:rPr>
      </w:pPr>
      <w:r w:rsidRPr="0092059E">
        <w:rPr>
          <w:sz w:val="28"/>
          <w:szCs w:val="28"/>
        </w:rPr>
        <w:t xml:space="preserve">1. </w:t>
      </w:r>
      <w:r w:rsidR="000E5C5A" w:rsidRPr="0092059E">
        <w:rPr>
          <w:sz w:val="28"/>
          <w:szCs w:val="28"/>
        </w:rPr>
        <w:t>Стандарту вищої освіти України спеціальності 051 Економіка за другим (магістерським) рівнем</w:t>
      </w:r>
      <w:r w:rsidR="00550AC2" w:rsidRPr="0092059E">
        <w:rPr>
          <w:sz w:val="28"/>
          <w:szCs w:val="28"/>
        </w:rPr>
        <w:t>, затвердженого 04.03.2020 р.</w:t>
      </w:r>
      <w:r w:rsidR="00D02CC5">
        <w:rPr>
          <w:sz w:val="28"/>
          <w:szCs w:val="28"/>
        </w:rPr>
        <w:t xml:space="preserve"> </w:t>
      </w:r>
      <w:r w:rsidR="00D02CC5" w:rsidRPr="0092059E">
        <w:rPr>
          <w:sz w:val="28"/>
          <w:szCs w:val="28"/>
        </w:rPr>
        <w:t>№</w:t>
      </w:r>
      <w:r w:rsidR="00D02CC5">
        <w:rPr>
          <w:sz w:val="28"/>
          <w:szCs w:val="28"/>
        </w:rPr>
        <w:t xml:space="preserve"> 382.</w:t>
      </w:r>
    </w:p>
    <w:p w:rsidR="00565072" w:rsidRPr="0092059E" w:rsidRDefault="00565072" w:rsidP="00D02CC5">
      <w:pPr>
        <w:pStyle w:val="a5"/>
        <w:spacing w:line="276" w:lineRule="auto"/>
        <w:ind w:firstLine="0"/>
        <w:rPr>
          <w:sz w:val="28"/>
          <w:szCs w:val="28"/>
          <w:lang w:val="uk-UA"/>
        </w:rPr>
      </w:pPr>
      <w:r w:rsidRPr="0092059E">
        <w:rPr>
          <w:sz w:val="28"/>
          <w:szCs w:val="28"/>
          <w:lang w:val="uk-UA"/>
        </w:rPr>
        <w:t>2.</w:t>
      </w:r>
      <w:r w:rsidR="00004232">
        <w:rPr>
          <w:sz w:val="28"/>
          <w:szCs w:val="28"/>
          <w:lang w:val="uk-UA"/>
        </w:rPr>
        <w:t xml:space="preserve"> </w:t>
      </w:r>
      <w:r w:rsidRPr="0092059E">
        <w:rPr>
          <w:sz w:val="28"/>
          <w:szCs w:val="28"/>
          <w:lang w:val="uk-UA"/>
        </w:rPr>
        <w:t>Професійного стандарту є посилання на державні та галузеві стандарти:</w:t>
      </w:r>
    </w:p>
    <w:p w:rsidR="000E5C5A" w:rsidRPr="0092059E" w:rsidRDefault="00004232" w:rsidP="00D02CC5">
      <w:pPr>
        <w:pStyle w:val="a5"/>
        <w:spacing w:line="276" w:lineRule="auto"/>
        <w:ind w:firstLine="0"/>
        <w:rPr>
          <w:sz w:val="28"/>
          <w:szCs w:val="28"/>
          <w:lang w:val="uk-UA"/>
        </w:rPr>
      </w:pPr>
      <w:r>
        <w:rPr>
          <w:sz w:val="28"/>
          <w:szCs w:val="28"/>
          <w:lang w:val="uk-UA"/>
        </w:rPr>
        <w:t xml:space="preserve"> </w:t>
      </w:r>
      <w:r w:rsidR="00565072" w:rsidRPr="0092059E">
        <w:rPr>
          <w:sz w:val="28"/>
          <w:szCs w:val="28"/>
          <w:lang w:val="uk-UA"/>
        </w:rPr>
        <w:t>- ДК 003:2010 Державний класифікатор професій.</w:t>
      </w:r>
    </w:p>
    <w:p w:rsidR="007344F3" w:rsidRPr="0092059E" w:rsidRDefault="00004232" w:rsidP="00D02CC5">
      <w:pPr>
        <w:jc w:val="both"/>
        <w:rPr>
          <w:sz w:val="28"/>
          <w:szCs w:val="28"/>
        </w:rPr>
      </w:pPr>
      <w:r>
        <w:rPr>
          <w:sz w:val="28"/>
          <w:szCs w:val="28"/>
        </w:rPr>
        <w:t xml:space="preserve"> </w:t>
      </w:r>
      <w:r w:rsidR="007344F3" w:rsidRPr="0092059E">
        <w:rPr>
          <w:sz w:val="28"/>
          <w:szCs w:val="28"/>
        </w:rPr>
        <w:t xml:space="preserve">- ДК 009:2010 Державний класифікатор видів економічної діяльності; </w:t>
      </w:r>
    </w:p>
    <w:p w:rsidR="007344F3" w:rsidRPr="0092059E" w:rsidRDefault="00004232" w:rsidP="00D02CC5">
      <w:pPr>
        <w:jc w:val="both"/>
        <w:rPr>
          <w:sz w:val="28"/>
          <w:szCs w:val="28"/>
        </w:rPr>
      </w:pPr>
      <w:r>
        <w:rPr>
          <w:sz w:val="28"/>
          <w:szCs w:val="28"/>
        </w:rPr>
        <w:t xml:space="preserve"> </w:t>
      </w:r>
      <w:r w:rsidR="007344F3" w:rsidRPr="0092059E">
        <w:rPr>
          <w:sz w:val="28"/>
          <w:szCs w:val="28"/>
        </w:rPr>
        <w:t>- СВО – Терміни та визначення.</w:t>
      </w:r>
      <w:r w:rsidR="00D02CC5">
        <w:rPr>
          <w:sz w:val="28"/>
          <w:szCs w:val="28"/>
        </w:rPr>
        <w:t xml:space="preserve"> </w:t>
      </w:r>
    </w:p>
    <w:p w:rsidR="000E5C5A" w:rsidRPr="0092059E" w:rsidRDefault="000E5C5A" w:rsidP="00D02CC5">
      <w:pPr>
        <w:pStyle w:val="a5"/>
        <w:rPr>
          <w:sz w:val="28"/>
          <w:szCs w:val="28"/>
          <w:lang w:val="uk-UA"/>
        </w:rPr>
      </w:pPr>
    </w:p>
    <w:p w:rsidR="000E5C5A" w:rsidRPr="0092059E" w:rsidRDefault="000E5C5A" w:rsidP="000E5C5A">
      <w:pPr>
        <w:jc w:val="both"/>
        <w:rPr>
          <w:sz w:val="28"/>
          <w:szCs w:val="28"/>
        </w:rPr>
      </w:pPr>
      <w:r w:rsidRPr="0092059E">
        <w:rPr>
          <w:sz w:val="28"/>
          <w:szCs w:val="28"/>
        </w:rPr>
        <w:t>Освітньо-професійна програма вводиться в дію з 01.09.20</w:t>
      </w:r>
      <w:r w:rsidR="001A60C3" w:rsidRPr="0092059E">
        <w:rPr>
          <w:sz w:val="28"/>
          <w:szCs w:val="28"/>
        </w:rPr>
        <w:t>2</w:t>
      </w:r>
      <w:r w:rsidR="004C1B00">
        <w:rPr>
          <w:sz w:val="28"/>
          <w:szCs w:val="28"/>
        </w:rPr>
        <w:t>6</w:t>
      </w:r>
      <w:r w:rsidRPr="0092059E">
        <w:rPr>
          <w:sz w:val="28"/>
          <w:szCs w:val="28"/>
        </w:rPr>
        <w:t xml:space="preserve"> р.</w:t>
      </w:r>
    </w:p>
    <w:p w:rsidR="000E5C5A" w:rsidRPr="0092059E" w:rsidRDefault="000E5C5A" w:rsidP="000E5C5A">
      <w:pPr>
        <w:pStyle w:val="aa"/>
        <w:rPr>
          <w:rFonts w:ascii="Times New Roman" w:hAnsi="Times New Roman"/>
          <w:b/>
          <w:sz w:val="32"/>
          <w:szCs w:val="32"/>
          <w:lang w:val="uk-UA"/>
        </w:rPr>
      </w:pPr>
    </w:p>
    <w:p w:rsidR="000E5C5A" w:rsidRPr="0092059E" w:rsidRDefault="000E5C5A" w:rsidP="000E5C5A">
      <w:pPr>
        <w:jc w:val="center"/>
      </w:pPr>
      <w:r w:rsidRPr="0092059E">
        <w:rPr>
          <w:b/>
          <w:bCs/>
          <w:caps/>
          <w:sz w:val="28"/>
          <w:szCs w:val="28"/>
        </w:rPr>
        <w:br w:type="page"/>
      </w:r>
    </w:p>
    <w:p w:rsidR="000E5C5A" w:rsidRPr="0092059E" w:rsidRDefault="000E5C5A" w:rsidP="000E5C5A">
      <w:pPr>
        <w:pStyle w:val="Default"/>
        <w:numPr>
          <w:ilvl w:val="0"/>
          <w:numId w:val="2"/>
        </w:numPr>
        <w:jc w:val="center"/>
        <w:rPr>
          <w:b/>
          <w:sz w:val="28"/>
          <w:szCs w:val="28"/>
          <w:lang w:val="uk-UA"/>
        </w:rPr>
      </w:pPr>
      <w:r w:rsidRPr="0092059E">
        <w:rPr>
          <w:b/>
          <w:sz w:val="28"/>
          <w:szCs w:val="28"/>
          <w:lang w:val="uk-UA"/>
        </w:rPr>
        <w:lastRenderedPageBreak/>
        <w:t>Профіль освітньо-професійної програми</w:t>
      </w:r>
    </w:p>
    <w:p w:rsidR="000E5C5A" w:rsidRPr="0092059E" w:rsidRDefault="000E5C5A" w:rsidP="000E5C5A">
      <w:pPr>
        <w:pStyle w:val="Default"/>
        <w:ind w:left="720"/>
        <w:jc w:val="center"/>
        <w:rPr>
          <w:b/>
          <w:sz w:val="28"/>
          <w:szCs w:val="28"/>
          <w:lang w:val="uk-UA"/>
        </w:rPr>
      </w:pPr>
      <w:r w:rsidRPr="0092059E">
        <w:rPr>
          <w:b/>
          <w:sz w:val="28"/>
          <w:szCs w:val="28"/>
          <w:lang w:val="uk-UA"/>
        </w:rPr>
        <w:t>«Економіка та економічна політика»</w:t>
      </w:r>
    </w:p>
    <w:p w:rsidR="009A6007" w:rsidRDefault="000E5C5A" w:rsidP="009A6007">
      <w:pPr>
        <w:tabs>
          <w:tab w:val="left" w:pos="7371"/>
        </w:tabs>
        <w:ind w:right="-143"/>
        <w:jc w:val="center"/>
        <w:rPr>
          <w:b/>
          <w:bCs/>
          <w:sz w:val="28"/>
          <w:szCs w:val="28"/>
          <w:lang w:val="uk" w:eastAsia="ru-RU"/>
        </w:rPr>
      </w:pPr>
      <w:r w:rsidRPr="0092059E">
        <w:rPr>
          <w:b/>
          <w:sz w:val="28"/>
          <w:szCs w:val="28"/>
        </w:rPr>
        <w:t xml:space="preserve">зі </w:t>
      </w:r>
      <w:r w:rsidR="009A6007">
        <w:rPr>
          <w:b/>
          <w:bCs/>
          <w:sz w:val="28"/>
          <w:szCs w:val="28"/>
          <w:lang w:val="uk" w:eastAsia="ru-RU"/>
        </w:rPr>
        <w:t>с</w:t>
      </w:r>
      <w:r w:rsidR="009A6007" w:rsidRPr="00582670">
        <w:rPr>
          <w:b/>
          <w:bCs/>
          <w:sz w:val="28"/>
          <w:szCs w:val="28"/>
          <w:lang w:val="uk" w:eastAsia="ru-RU"/>
        </w:rPr>
        <w:t>пеціалізаці</w:t>
      </w:r>
      <w:r w:rsidR="009A6007">
        <w:rPr>
          <w:b/>
          <w:bCs/>
          <w:sz w:val="28"/>
          <w:szCs w:val="28"/>
          <w:lang w:val="uk" w:eastAsia="ru-RU"/>
        </w:rPr>
        <w:t>ї</w:t>
      </w:r>
      <w:r w:rsidR="009A6007" w:rsidRPr="00582670">
        <w:rPr>
          <w:b/>
          <w:bCs/>
          <w:sz w:val="28"/>
          <w:szCs w:val="28"/>
          <w:lang w:val="uk" w:eastAsia="ru-RU"/>
        </w:rPr>
        <w:t xml:space="preserve"> С1.01 Економіка</w:t>
      </w:r>
    </w:p>
    <w:p w:rsidR="00420611" w:rsidRPr="0092059E" w:rsidRDefault="00420611" w:rsidP="00D4491C">
      <w:pPr>
        <w:pStyle w:val="Default"/>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805"/>
        <w:gridCol w:w="6202"/>
      </w:tblGrid>
      <w:tr w:rsidR="000E5C5A" w:rsidRPr="0092059E" w:rsidTr="00035CB2">
        <w:tc>
          <w:tcPr>
            <w:tcW w:w="9746" w:type="dxa"/>
            <w:gridSpan w:val="3"/>
            <w:vAlign w:val="center"/>
          </w:tcPr>
          <w:p w:rsidR="000E5C5A" w:rsidRPr="0092059E" w:rsidRDefault="000E5C5A" w:rsidP="000E5C5A">
            <w:pPr>
              <w:pStyle w:val="aa"/>
              <w:numPr>
                <w:ilvl w:val="0"/>
                <w:numId w:val="3"/>
              </w:numPr>
              <w:jc w:val="center"/>
              <w:rPr>
                <w:rFonts w:ascii="Times New Roman" w:hAnsi="Times New Roman"/>
                <w:b/>
                <w:sz w:val="28"/>
                <w:szCs w:val="28"/>
                <w:lang w:val="uk-UA"/>
              </w:rPr>
            </w:pPr>
            <w:r w:rsidRPr="0092059E">
              <w:rPr>
                <w:rFonts w:ascii="Times New Roman" w:hAnsi="Times New Roman"/>
                <w:b/>
                <w:sz w:val="28"/>
                <w:szCs w:val="28"/>
                <w:lang w:val="uk-UA"/>
              </w:rPr>
              <w:t>Загальна інформація</w:t>
            </w:r>
          </w:p>
        </w:tc>
      </w:tr>
      <w:tr w:rsidR="00035CB2" w:rsidRPr="0092059E" w:rsidTr="00004232">
        <w:tc>
          <w:tcPr>
            <w:tcW w:w="2739" w:type="dxa"/>
          </w:tcPr>
          <w:p w:rsidR="000E5C5A" w:rsidRPr="0092059E" w:rsidRDefault="000E5C5A" w:rsidP="00B97017">
            <w:pPr>
              <w:pStyle w:val="aa"/>
              <w:rPr>
                <w:rFonts w:ascii="Times New Roman" w:hAnsi="Times New Roman"/>
                <w:b/>
                <w:sz w:val="28"/>
                <w:szCs w:val="28"/>
                <w:lang w:val="uk-UA"/>
              </w:rPr>
            </w:pPr>
            <w:r w:rsidRPr="0092059E">
              <w:rPr>
                <w:rFonts w:ascii="Times New Roman" w:hAnsi="Times New Roman"/>
                <w:b/>
                <w:sz w:val="28"/>
                <w:szCs w:val="28"/>
                <w:lang w:val="uk-UA"/>
              </w:rPr>
              <w:t>Повна назва вищого навчального закладу та структурного підрозділу</w:t>
            </w:r>
          </w:p>
        </w:tc>
        <w:tc>
          <w:tcPr>
            <w:tcW w:w="7007" w:type="dxa"/>
            <w:gridSpan w:val="2"/>
          </w:tcPr>
          <w:p w:rsidR="000E5C5A" w:rsidRPr="0092059E" w:rsidRDefault="000E5C5A" w:rsidP="00B97017">
            <w:pPr>
              <w:pStyle w:val="aa"/>
              <w:jc w:val="both"/>
              <w:rPr>
                <w:rFonts w:ascii="Times New Roman" w:hAnsi="Times New Roman"/>
                <w:sz w:val="28"/>
                <w:szCs w:val="28"/>
                <w:lang w:val="uk-UA"/>
              </w:rPr>
            </w:pPr>
            <w:r w:rsidRPr="0092059E">
              <w:rPr>
                <w:rFonts w:ascii="Times New Roman" w:hAnsi="Times New Roman"/>
                <w:sz w:val="28"/>
                <w:szCs w:val="28"/>
                <w:lang w:val="uk-UA"/>
              </w:rPr>
              <w:t>Харківський націо</w:t>
            </w:r>
            <w:r w:rsidR="00004232">
              <w:rPr>
                <w:rFonts w:ascii="Times New Roman" w:hAnsi="Times New Roman"/>
                <w:sz w:val="28"/>
                <w:szCs w:val="28"/>
                <w:lang w:val="uk-UA"/>
              </w:rPr>
              <w:t xml:space="preserve">нальний університет імені В.Н. </w:t>
            </w:r>
            <w:r w:rsidRPr="0092059E">
              <w:rPr>
                <w:rFonts w:ascii="Times New Roman" w:hAnsi="Times New Roman"/>
                <w:sz w:val="28"/>
                <w:szCs w:val="28"/>
                <w:lang w:val="uk-UA"/>
              </w:rPr>
              <w:t>Каразіна</w:t>
            </w:r>
          </w:p>
          <w:p w:rsidR="000E5C5A" w:rsidRPr="0092059E" w:rsidRDefault="000E5C5A" w:rsidP="00B97017">
            <w:pPr>
              <w:pStyle w:val="aa"/>
              <w:jc w:val="both"/>
              <w:rPr>
                <w:rFonts w:ascii="Times New Roman" w:hAnsi="Times New Roman"/>
                <w:sz w:val="28"/>
                <w:szCs w:val="28"/>
                <w:lang w:val="uk-UA"/>
              </w:rPr>
            </w:pPr>
            <w:r w:rsidRPr="0092059E">
              <w:rPr>
                <w:rFonts w:ascii="Times New Roman" w:hAnsi="Times New Roman"/>
                <w:sz w:val="28"/>
                <w:szCs w:val="28"/>
                <w:lang w:val="uk-UA"/>
              </w:rPr>
              <w:t>економічний факультет кафедра економічної теорії та економічних методів управління</w:t>
            </w:r>
          </w:p>
        </w:tc>
      </w:tr>
      <w:tr w:rsidR="00035CB2" w:rsidRPr="0092059E" w:rsidTr="00004232">
        <w:tc>
          <w:tcPr>
            <w:tcW w:w="2739" w:type="dxa"/>
          </w:tcPr>
          <w:p w:rsidR="00822D18" w:rsidRPr="0092059E" w:rsidRDefault="00822D18" w:rsidP="00822D18">
            <w:pPr>
              <w:pStyle w:val="aa"/>
              <w:rPr>
                <w:rFonts w:ascii="Times New Roman" w:hAnsi="Times New Roman"/>
                <w:b/>
                <w:sz w:val="28"/>
                <w:szCs w:val="28"/>
                <w:lang w:val="uk-UA"/>
              </w:rPr>
            </w:pPr>
            <w:r w:rsidRPr="0092059E">
              <w:rPr>
                <w:rFonts w:ascii="Times New Roman" w:hAnsi="Times New Roman"/>
                <w:b/>
                <w:sz w:val="28"/>
                <w:szCs w:val="28"/>
                <w:lang w:val="uk-UA"/>
              </w:rPr>
              <w:t>Офіційна назва освітньої програми</w:t>
            </w:r>
          </w:p>
        </w:tc>
        <w:tc>
          <w:tcPr>
            <w:tcW w:w="7007" w:type="dxa"/>
            <w:gridSpan w:val="2"/>
          </w:tcPr>
          <w:p w:rsidR="00822D18" w:rsidRDefault="00822D18" w:rsidP="00822D18">
            <w:pPr>
              <w:pStyle w:val="aa"/>
              <w:jc w:val="both"/>
              <w:rPr>
                <w:rFonts w:ascii="Times New Roman" w:hAnsi="Times New Roman"/>
                <w:sz w:val="28"/>
                <w:szCs w:val="28"/>
                <w:lang w:val="uk-UA"/>
              </w:rPr>
            </w:pPr>
            <w:r w:rsidRPr="0092059E">
              <w:rPr>
                <w:rFonts w:ascii="Times New Roman" w:hAnsi="Times New Roman"/>
                <w:sz w:val="28"/>
                <w:szCs w:val="28"/>
                <w:lang w:val="uk-UA"/>
              </w:rPr>
              <w:t>Економіка та економічна політика</w:t>
            </w:r>
          </w:p>
          <w:p w:rsidR="00822D18" w:rsidRPr="0094670F" w:rsidRDefault="003C6068" w:rsidP="003C6068">
            <w:pPr>
              <w:pStyle w:val="aa"/>
              <w:jc w:val="both"/>
              <w:rPr>
                <w:color w:val="202124"/>
                <w:sz w:val="28"/>
                <w:szCs w:val="28"/>
                <w:lang w:val="en-US" w:eastAsia="ru-RU"/>
              </w:rPr>
            </w:pPr>
            <w:r>
              <w:rPr>
                <w:rFonts w:ascii="Times New Roman" w:hAnsi="Times New Roman"/>
                <w:sz w:val="28"/>
                <w:szCs w:val="28"/>
                <w:lang w:val="en-US"/>
              </w:rPr>
              <w:t>Economics and Economic Policy</w:t>
            </w:r>
          </w:p>
        </w:tc>
      </w:tr>
      <w:tr w:rsidR="00035CB2" w:rsidRPr="0092059E" w:rsidTr="00004232">
        <w:tc>
          <w:tcPr>
            <w:tcW w:w="2739" w:type="dxa"/>
          </w:tcPr>
          <w:p w:rsidR="00822D18" w:rsidRPr="0092059E" w:rsidRDefault="00822D18" w:rsidP="00822D18">
            <w:pPr>
              <w:pStyle w:val="aa"/>
              <w:rPr>
                <w:rFonts w:ascii="Times New Roman" w:hAnsi="Times New Roman"/>
                <w:b/>
                <w:sz w:val="28"/>
                <w:szCs w:val="28"/>
                <w:lang w:val="uk-UA"/>
              </w:rPr>
            </w:pPr>
            <w:r w:rsidRPr="0092059E">
              <w:rPr>
                <w:rFonts w:ascii="Times New Roman" w:hAnsi="Times New Roman"/>
                <w:b/>
                <w:sz w:val="28"/>
                <w:szCs w:val="28"/>
                <w:lang w:val="uk-UA"/>
              </w:rPr>
              <w:t>Ступінь вищої освіти</w:t>
            </w:r>
          </w:p>
        </w:tc>
        <w:tc>
          <w:tcPr>
            <w:tcW w:w="7007" w:type="dxa"/>
            <w:gridSpan w:val="2"/>
          </w:tcPr>
          <w:p w:rsidR="00822D18" w:rsidRPr="0092059E" w:rsidRDefault="00822D18" w:rsidP="00822D18">
            <w:pPr>
              <w:pStyle w:val="aa"/>
              <w:jc w:val="both"/>
              <w:rPr>
                <w:rFonts w:ascii="Times New Roman" w:hAnsi="Times New Roman"/>
                <w:sz w:val="28"/>
                <w:szCs w:val="28"/>
                <w:lang w:val="uk-UA"/>
              </w:rPr>
            </w:pPr>
            <w:r w:rsidRPr="0092059E">
              <w:rPr>
                <w:rFonts w:ascii="Times New Roman" w:hAnsi="Times New Roman"/>
                <w:sz w:val="28"/>
                <w:szCs w:val="28"/>
                <w:lang w:val="uk-UA"/>
              </w:rPr>
              <w:t>Магістр</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Кваліфікація, що присвоюється</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Магістр з економіки</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Тип диплому та обсяг освітньої програми</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Диплом магістра, одиничний, 90 кредитів ЄКТС, термін навчання 1 рік 4</w:t>
            </w:r>
            <w:r w:rsidR="008B311E">
              <w:rPr>
                <w:rFonts w:ascii="Times New Roman" w:hAnsi="Times New Roman"/>
                <w:sz w:val="28"/>
                <w:szCs w:val="28"/>
                <w:lang w:val="uk-UA"/>
              </w:rPr>
              <w:t xml:space="preserve"> </w:t>
            </w:r>
            <w:r w:rsidRPr="0092059E">
              <w:rPr>
                <w:rFonts w:ascii="Times New Roman" w:hAnsi="Times New Roman"/>
                <w:sz w:val="28"/>
                <w:szCs w:val="28"/>
                <w:lang w:val="uk-UA"/>
              </w:rPr>
              <w:t>місяця</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Наявність акредитацій</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iCs/>
                <w:sz w:val="28"/>
                <w:szCs w:val="28"/>
                <w:lang w:val="uk-UA"/>
              </w:rPr>
              <w:t>Відсутня</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Передумови</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Перший (бакалаврський) рівень вищої освіти або освітньо-кваліфікаційний рівень спеціаліста, вільне володіння державною мовою.</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Умови вступу визначаються «Правилами прийому до Харківського національного університету імені В.Н.</w:t>
            </w:r>
            <w:r w:rsidR="009A6007">
              <w:rPr>
                <w:rFonts w:ascii="Times New Roman" w:hAnsi="Times New Roman"/>
                <w:sz w:val="28"/>
                <w:szCs w:val="28"/>
                <w:lang w:val="uk-UA"/>
              </w:rPr>
              <w:t xml:space="preserve"> </w:t>
            </w:r>
            <w:r w:rsidRPr="0092059E">
              <w:rPr>
                <w:rFonts w:ascii="Times New Roman" w:hAnsi="Times New Roman"/>
                <w:sz w:val="28"/>
                <w:szCs w:val="28"/>
                <w:lang w:val="uk-UA"/>
              </w:rPr>
              <w:t>Каразіна», затвердженими Вченою радою Університету</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Мова викладання</w:t>
            </w:r>
          </w:p>
        </w:tc>
        <w:tc>
          <w:tcPr>
            <w:tcW w:w="7007" w:type="dxa"/>
            <w:gridSpan w:val="2"/>
          </w:tcPr>
          <w:p w:rsidR="00822D18" w:rsidRPr="005F51CC"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Українська</w:t>
            </w:r>
            <w:r w:rsidR="005F51CC" w:rsidRPr="005F51CC">
              <w:rPr>
                <w:rFonts w:ascii="Times New Roman" w:hAnsi="Times New Roman"/>
                <w:sz w:val="28"/>
                <w:szCs w:val="28"/>
                <w:lang w:val="uk-UA"/>
              </w:rPr>
              <w:t>, англійська</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Термін дії освітньої програми</w:t>
            </w:r>
          </w:p>
        </w:tc>
        <w:tc>
          <w:tcPr>
            <w:tcW w:w="7007" w:type="dxa"/>
            <w:gridSpan w:val="2"/>
          </w:tcPr>
          <w:p w:rsidR="00822D18" w:rsidRPr="001606D2" w:rsidRDefault="00D02CC5" w:rsidP="00CE0A3C">
            <w:pPr>
              <w:pStyle w:val="aa"/>
              <w:jc w:val="both"/>
              <w:rPr>
                <w:rFonts w:ascii="Times New Roman" w:hAnsi="Times New Roman"/>
                <w:sz w:val="28"/>
                <w:szCs w:val="28"/>
                <w:lang w:val="uk-UA"/>
              </w:rPr>
            </w:pPr>
            <w:r w:rsidRPr="001606D2">
              <w:rPr>
                <w:rFonts w:ascii="Times New Roman" w:hAnsi="Times New Roman"/>
                <w:sz w:val="28"/>
                <w:szCs w:val="28"/>
                <w:lang w:val="uk-UA"/>
              </w:rPr>
              <w:t xml:space="preserve">З </w:t>
            </w:r>
            <w:r w:rsidRPr="001606D2">
              <w:rPr>
                <w:rFonts w:ascii="Times New Roman" w:hAnsi="Times New Roman"/>
                <w:sz w:val="28"/>
                <w:szCs w:val="28"/>
                <w:u w:val="single"/>
                <w:lang w:val="uk-UA"/>
              </w:rPr>
              <w:t>01</w:t>
            </w:r>
            <w:r w:rsidR="00822D18" w:rsidRPr="001606D2">
              <w:rPr>
                <w:rFonts w:ascii="Times New Roman" w:hAnsi="Times New Roman"/>
                <w:sz w:val="28"/>
                <w:szCs w:val="28"/>
                <w:u w:val="single"/>
                <w:lang w:val="uk-UA"/>
              </w:rPr>
              <w:t>.09.202</w:t>
            </w:r>
            <w:r w:rsidR="00CE0A3C">
              <w:rPr>
                <w:rFonts w:ascii="Times New Roman" w:hAnsi="Times New Roman"/>
                <w:sz w:val="28"/>
                <w:szCs w:val="28"/>
                <w:u w:val="single"/>
                <w:lang w:val="uk-UA"/>
              </w:rPr>
              <w:t>6</w:t>
            </w:r>
            <w:r w:rsidR="00822D18" w:rsidRPr="001606D2">
              <w:rPr>
                <w:rFonts w:ascii="Times New Roman" w:hAnsi="Times New Roman"/>
                <w:sz w:val="28"/>
                <w:szCs w:val="28"/>
                <w:u w:val="single"/>
                <w:lang w:val="uk-UA"/>
              </w:rPr>
              <w:t>р</w:t>
            </w:r>
            <w:r w:rsidR="00822D18" w:rsidRPr="001606D2">
              <w:rPr>
                <w:rFonts w:ascii="Times New Roman" w:hAnsi="Times New Roman"/>
                <w:sz w:val="28"/>
                <w:szCs w:val="28"/>
                <w:lang w:val="uk-UA"/>
              </w:rPr>
              <w:t xml:space="preserve">. до </w:t>
            </w:r>
            <w:r w:rsidR="00822D18" w:rsidRPr="001606D2">
              <w:rPr>
                <w:rFonts w:ascii="Times New Roman" w:hAnsi="Times New Roman"/>
                <w:sz w:val="28"/>
                <w:szCs w:val="28"/>
                <w:u w:val="single"/>
                <w:lang w:val="uk-UA"/>
              </w:rPr>
              <w:t>31.12.202</w:t>
            </w:r>
            <w:r w:rsidR="00CE0A3C">
              <w:rPr>
                <w:rFonts w:ascii="Times New Roman" w:hAnsi="Times New Roman"/>
                <w:sz w:val="28"/>
                <w:szCs w:val="28"/>
                <w:u w:val="single"/>
                <w:lang w:val="uk-UA"/>
              </w:rPr>
              <w:t>7</w:t>
            </w:r>
            <w:r w:rsidR="00822D18" w:rsidRPr="001606D2">
              <w:rPr>
                <w:rFonts w:ascii="Times New Roman" w:hAnsi="Times New Roman"/>
                <w:sz w:val="28"/>
                <w:szCs w:val="28"/>
                <w:u w:val="single"/>
                <w:lang w:val="uk-UA"/>
              </w:rPr>
              <w:t>р</w:t>
            </w:r>
            <w:r w:rsidR="00822D18" w:rsidRPr="001606D2">
              <w:rPr>
                <w:rFonts w:ascii="Times New Roman" w:hAnsi="Times New Roman"/>
                <w:sz w:val="28"/>
                <w:szCs w:val="28"/>
                <w:lang w:val="uk-UA"/>
              </w:rPr>
              <w:t>.</w:t>
            </w:r>
            <w:r w:rsidRPr="001606D2">
              <w:rPr>
                <w:rFonts w:ascii="Times New Roman" w:hAnsi="Times New Roman"/>
                <w:sz w:val="28"/>
                <w:szCs w:val="28"/>
                <w:lang w:val="uk-UA"/>
              </w:rPr>
              <w:t xml:space="preserve"> </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Інтернет-адреса постійного розміщення опису освітньої програми</w:t>
            </w:r>
          </w:p>
        </w:tc>
        <w:tc>
          <w:tcPr>
            <w:tcW w:w="7007" w:type="dxa"/>
            <w:gridSpan w:val="2"/>
          </w:tcPr>
          <w:p w:rsidR="00ED09B3" w:rsidRPr="00DE2093" w:rsidRDefault="00822D18" w:rsidP="00B97017">
            <w:pPr>
              <w:pStyle w:val="aa"/>
              <w:jc w:val="both"/>
              <w:rPr>
                <w:rStyle w:val="a4"/>
                <w:rFonts w:ascii="Times New Roman" w:hAnsi="Times New Roman"/>
                <w:sz w:val="28"/>
                <w:szCs w:val="28"/>
                <w:lang w:val="uk-UA"/>
              </w:rPr>
            </w:pPr>
            <w:r w:rsidRPr="00DE2093">
              <w:rPr>
                <w:rFonts w:ascii="Times New Roman" w:hAnsi="Times New Roman"/>
                <w:sz w:val="28"/>
                <w:szCs w:val="28"/>
                <w:lang w:val="uk-UA"/>
              </w:rPr>
              <w:t>Офіційний сайт Харківського національного університету імені В.Н.</w:t>
            </w:r>
            <w:r w:rsidR="009A6007">
              <w:rPr>
                <w:rFonts w:ascii="Times New Roman" w:hAnsi="Times New Roman"/>
                <w:sz w:val="28"/>
                <w:szCs w:val="28"/>
                <w:lang w:val="uk-UA"/>
              </w:rPr>
              <w:t xml:space="preserve"> </w:t>
            </w:r>
            <w:r w:rsidRPr="00DE2093">
              <w:rPr>
                <w:rFonts w:ascii="Times New Roman" w:hAnsi="Times New Roman"/>
                <w:sz w:val="28"/>
                <w:szCs w:val="28"/>
                <w:lang w:val="uk-UA"/>
              </w:rPr>
              <w:t>Каразіна</w:t>
            </w:r>
            <w:r w:rsidR="002C218A" w:rsidRPr="00DE2093">
              <w:rPr>
                <w:rFonts w:ascii="Times New Roman" w:hAnsi="Times New Roman"/>
                <w:sz w:val="28"/>
                <w:szCs w:val="28"/>
                <w:lang w:val="uk-UA"/>
              </w:rPr>
              <w:t xml:space="preserve">: </w:t>
            </w:r>
            <w:hyperlink r:id="rId8" w:history="1">
              <w:proofErr w:type="spellStart"/>
              <w:r w:rsidR="00ED09B3" w:rsidRPr="00DE2093">
                <w:rPr>
                  <w:rStyle w:val="a4"/>
                  <w:rFonts w:ascii="Times New Roman" w:hAnsi="Times New Roman"/>
                  <w:sz w:val="28"/>
                  <w:szCs w:val="28"/>
                  <w:lang w:val="en-US"/>
                </w:rPr>
                <w:t>karazin</w:t>
              </w:r>
              <w:proofErr w:type="spellEnd"/>
              <w:r w:rsidRPr="00DE2093">
                <w:rPr>
                  <w:rStyle w:val="a4"/>
                  <w:rFonts w:ascii="Times New Roman" w:hAnsi="Times New Roman"/>
                  <w:sz w:val="28"/>
                  <w:szCs w:val="28"/>
                  <w:lang w:val="uk-UA"/>
                </w:rPr>
                <w:t>.</w:t>
              </w:r>
              <w:proofErr w:type="spellStart"/>
              <w:r w:rsidRPr="00DE2093">
                <w:rPr>
                  <w:rStyle w:val="a4"/>
                  <w:rFonts w:ascii="Times New Roman" w:hAnsi="Times New Roman"/>
                  <w:sz w:val="28"/>
                  <w:szCs w:val="28"/>
                  <w:lang w:val="uk-UA"/>
                </w:rPr>
                <w:t>ua</w:t>
              </w:r>
              <w:proofErr w:type="spellEnd"/>
            </w:hyperlink>
          </w:p>
          <w:p w:rsidR="00DE2093" w:rsidRPr="00DE2093" w:rsidRDefault="002C218A" w:rsidP="00B97017">
            <w:pPr>
              <w:pStyle w:val="aa"/>
              <w:jc w:val="both"/>
              <w:rPr>
                <w:rStyle w:val="a4"/>
                <w:rFonts w:ascii="Times New Roman" w:hAnsi="Times New Roman"/>
                <w:color w:val="auto"/>
                <w:sz w:val="28"/>
                <w:szCs w:val="28"/>
                <w:u w:val="none"/>
                <w:lang w:val="uk-UA"/>
              </w:rPr>
            </w:pPr>
            <w:r w:rsidRPr="00DE2093">
              <w:rPr>
                <w:rStyle w:val="a4"/>
                <w:rFonts w:ascii="Times New Roman" w:hAnsi="Times New Roman"/>
                <w:color w:val="auto"/>
                <w:sz w:val="28"/>
                <w:szCs w:val="28"/>
                <w:u w:val="none"/>
                <w:lang w:val="uk-UA"/>
              </w:rPr>
              <w:t>Сайт економічного факультету</w:t>
            </w:r>
          </w:p>
          <w:p w:rsidR="009A6007" w:rsidRDefault="00035CB2" w:rsidP="00B97017">
            <w:pPr>
              <w:pStyle w:val="aa"/>
              <w:jc w:val="both"/>
              <w:rPr>
                <w:rStyle w:val="a4"/>
                <w:rFonts w:ascii="Times New Roman" w:hAnsi="Times New Roman"/>
                <w:sz w:val="28"/>
                <w:szCs w:val="28"/>
                <w:lang w:val="uk-UA"/>
              </w:rPr>
            </w:pPr>
            <w:hyperlink r:id="rId9" w:history="1">
              <w:r w:rsidRPr="00912686">
                <w:rPr>
                  <w:rStyle w:val="a4"/>
                  <w:rFonts w:ascii="Times New Roman" w:hAnsi="Times New Roman"/>
                  <w:sz w:val="28"/>
                  <w:szCs w:val="28"/>
                  <w:lang w:val="uk-UA"/>
                </w:rPr>
                <w:t>https://econom.karazin.ua/</w:t>
              </w:r>
            </w:hyperlink>
          </w:p>
          <w:p w:rsidR="00822D18" w:rsidRPr="00DE2093" w:rsidRDefault="009A6007" w:rsidP="00004232">
            <w:pPr>
              <w:pStyle w:val="aa"/>
              <w:jc w:val="both"/>
              <w:rPr>
                <w:rFonts w:ascii="Times New Roman" w:hAnsi="Times New Roman"/>
                <w:sz w:val="28"/>
                <w:szCs w:val="28"/>
                <w:lang w:val="uk-UA"/>
              </w:rPr>
            </w:pPr>
            <w:hyperlink r:id="rId10" w:history="1"/>
            <w:r w:rsidR="002C218A" w:rsidRPr="00DE2093">
              <w:rPr>
                <w:rStyle w:val="a4"/>
                <w:rFonts w:ascii="Times New Roman" w:hAnsi="Times New Roman"/>
                <w:color w:val="auto"/>
                <w:sz w:val="28"/>
                <w:szCs w:val="28"/>
                <w:u w:val="none"/>
                <w:lang w:val="uk-UA"/>
              </w:rPr>
              <w:t>Сайт кафедри економічної теорії та економічних методів управління</w:t>
            </w:r>
            <w:r w:rsidR="00004232">
              <w:rPr>
                <w:rStyle w:val="a4"/>
                <w:rFonts w:ascii="Times New Roman" w:hAnsi="Times New Roman"/>
                <w:color w:val="auto"/>
                <w:sz w:val="28"/>
                <w:szCs w:val="28"/>
                <w:u w:val="none"/>
                <w:lang w:val="uk-UA"/>
              </w:rPr>
              <w:t xml:space="preserve"> </w:t>
            </w:r>
            <w:r w:rsidR="00DE2CDB" w:rsidRPr="00DE2093">
              <w:rPr>
                <w:rStyle w:val="a4"/>
                <w:rFonts w:ascii="Times New Roman" w:hAnsi="Times New Roman"/>
                <w:sz w:val="28"/>
                <w:szCs w:val="28"/>
                <w:lang w:val="uk-UA"/>
              </w:rPr>
              <w:t>http://</w:t>
            </w:r>
            <w:proofErr w:type="spellStart"/>
            <w:r w:rsidR="00035CB2">
              <w:rPr>
                <w:rStyle w:val="a4"/>
                <w:rFonts w:ascii="Times New Roman" w:hAnsi="Times New Roman"/>
                <w:sz w:val="28"/>
                <w:szCs w:val="28"/>
                <w:lang w:val="en-US"/>
              </w:rPr>
              <w:t>etemu</w:t>
            </w:r>
            <w:proofErr w:type="spellEnd"/>
            <w:r w:rsidR="00035CB2" w:rsidRPr="00004232">
              <w:rPr>
                <w:rStyle w:val="a4"/>
                <w:rFonts w:ascii="Times New Roman" w:hAnsi="Times New Roman"/>
                <w:sz w:val="28"/>
                <w:szCs w:val="28"/>
                <w:lang w:val="uk-UA"/>
              </w:rPr>
              <w:t>.</w:t>
            </w:r>
            <w:proofErr w:type="spellStart"/>
            <w:r w:rsidR="00035CB2">
              <w:rPr>
                <w:rStyle w:val="a4"/>
                <w:rFonts w:ascii="Times New Roman" w:hAnsi="Times New Roman"/>
                <w:sz w:val="28"/>
                <w:szCs w:val="28"/>
                <w:lang w:val="en-US"/>
              </w:rPr>
              <w:t>karazin</w:t>
            </w:r>
            <w:proofErr w:type="spellEnd"/>
            <w:r w:rsidR="00DE2CDB" w:rsidRPr="00DE2093">
              <w:rPr>
                <w:rStyle w:val="a4"/>
                <w:rFonts w:ascii="Times New Roman" w:hAnsi="Times New Roman"/>
                <w:sz w:val="28"/>
                <w:szCs w:val="28"/>
                <w:lang w:val="uk-UA"/>
              </w:rPr>
              <w:t>.</w:t>
            </w:r>
            <w:proofErr w:type="spellStart"/>
            <w:r w:rsidR="00DE2CDB" w:rsidRPr="00DE2093">
              <w:rPr>
                <w:rStyle w:val="a4"/>
                <w:rFonts w:ascii="Times New Roman" w:hAnsi="Times New Roman"/>
                <w:sz w:val="28"/>
                <w:szCs w:val="28"/>
                <w:lang w:val="uk-UA"/>
              </w:rPr>
              <w:t>ua</w:t>
            </w:r>
            <w:proofErr w:type="spellEnd"/>
            <w:r w:rsidR="00DE2CDB" w:rsidRPr="00DE2093">
              <w:rPr>
                <w:rStyle w:val="a4"/>
                <w:rFonts w:ascii="Times New Roman" w:hAnsi="Times New Roman"/>
                <w:sz w:val="28"/>
                <w:szCs w:val="28"/>
                <w:lang w:val="uk-UA"/>
              </w:rPr>
              <w:t>/</w:t>
            </w:r>
          </w:p>
        </w:tc>
      </w:tr>
      <w:tr w:rsidR="00822D18" w:rsidRPr="0092059E" w:rsidTr="00035CB2">
        <w:tc>
          <w:tcPr>
            <w:tcW w:w="9746" w:type="dxa"/>
            <w:gridSpan w:val="3"/>
          </w:tcPr>
          <w:p w:rsidR="00822D18" w:rsidRPr="0092059E" w:rsidRDefault="00822D18" w:rsidP="000E5C5A">
            <w:pPr>
              <w:pStyle w:val="aa"/>
              <w:numPr>
                <w:ilvl w:val="0"/>
                <w:numId w:val="3"/>
              </w:numPr>
              <w:jc w:val="center"/>
              <w:rPr>
                <w:rFonts w:ascii="Times New Roman" w:hAnsi="Times New Roman"/>
                <w:b/>
                <w:sz w:val="28"/>
                <w:szCs w:val="28"/>
                <w:lang w:val="uk-UA"/>
              </w:rPr>
            </w:pPr>
            <w:r w:rsidRPr="0092059E">
              <w:rPr>
                <w:rFonts w:ascii="Times New Roman" w:hAnsi="Times New Roman"/>
                <w:b/>
                <w:sz w:val="28"/>
                <w:szCs w:val="28"/>
                <w:lang w:val="uk-UA"/>
              </w:rPr>
              <w:t>Мета освітньої програми</w:t>
            </w:r>
          </w:p>
        </w:tc>
      </w:tr>
      <w:tr w:rsidR="00035CB2" w:rsidRPr="0092059E" w:rsidTr="00035CB2">
        <w:tc>
          <w:tcPr>
            <w:tcW w:w="3544" w:type="dxa"/>
            <w:gridSpan w:val="2"/>
          </w:tcPr>
          <w:p w:rsidR="00822D18" w:rsidRPr="0092059E" w:rsidRDefault="00822D18" w:rsidP="00B97017">
            <w:pPr>
              <w:contextualSpacing/>
              <w:jc w:val="both"/>
              <w:rPr>
                <w:b/>
                <w:sz w:val="28"/>
                <w:szCs w:val="28"/>
                <w:lang w:eastAsia="uk-UA"/>
              </w:rPr>
            </w:pPr>
            <w:r w:rsidRPr="0092059E">
              <w:rPr>
                <w:b/>
                <w:sz w:val="28"/>
                <w:szCs w:val="28"/>
              </w:rPr>
              <w:t>Мета освітньої програми</w:t>
            </w:r>
          </w:p>
        </w:tc>
        <w:tc>
          <w:tcPr>
            <w:tcW w:w="6202" w:type="dxa"/>
          </w:tcPr>
          <w:p w:rsidR="00822D18" w:rsidRPr="0092059E" w:rsidRDefault="00822D18" w:rsidP="00B97017">
            <w:pPr>
              <w:contextualSpacing/>
              <w:jc w:val="both"/>
              <w:rPr>
                <w:sz w:val="28"/>
                <w:szCs w:val="28"/>
                <w:lang w:eastAsia="uk-UA"/>
              </w:rPr>
            </w:pPr>
            <w:r w:rsidRPr="0092059E">
              <w:rPr>
                <w:rStyle w:val="FontStyle68"/>
                <w:sz w:val="28"/>
                <w:szCs w:val="28"/>
                <w:lang w:eastAsia="uk-UA"/>
              </w:rPr>
              <w:t>Забезпечити підготовку висококваліфікованих фахівців в галузі економіки, здатних розв’язувати комплексні теоретичні та практичні проблеми</w:t>
            </w:r>
            <w:r w:rsidR="00BF5410" w:rsidRPr="00BF5410">
              <w:rPr>
                <w:rStyle w:val="FontStyle68"/>
                <w:sz w:val="28"/>
                <w:szCs w:val="28"/>
                <w:lang w:eastAsia="uk-UA"/>
              </w:rPr>
              <w:t xml:space="preserve"> </w:t>
            </w:r>
            <w:r w:rsidR="00BF5410">
              <w:rPr>
                <w:rStyle w:val="FontStyle68"/>
                <w:sz w:val="28"/>
                <w:szCs w:val="28"/>
                <w:lang w:eastAsia="uk-UA"/>
              </w:rPr>
              <w:t>здійснення економічної діяльності та реалізації економічної політики</w:t>
            </w:r>
            <w:r w:rsidRPr="0092059E">
              <w:rPr>
                <w:rStyle w:val="FontStyle68"/>
                <w:sz w:val="28"/>
                <w:szCs w:val="28"/>
                <w:lang w:eastAsia="uk-UA"/>
              </w:rPr>
              <w:t xml:space="preserve">, проводити оригінальні самостійні наукові дослідження та здійснювати </w:t>
            </w:r>
            <w:r w:rsidRPr="0092059E">
              <w:rPr>
                <w:rStyle w:val="FontStyle68"/>
                <w:sz w:val="28"/>
                <w:szCs w:val="28"/>
                <w:lang w:eastAsia="uk-UA"/>
              </w:rPr>
              <w:lastRenderedPageBreak/>
              <w:t>науково-педагогічну діяльність</w:t>
            </w:r>
          </w:p>
        </w:tc>
      </w:tr>
      <w:tr w:rsidR="00822D18" w:rsidRPr="0092059E" w:rsidTr="00035CB2">
        <w:tc>
          <w:tcPr>
            <w:tcW w:w="9746" w:type="dxa"/>
            <w:gridSpan w:val="3"/>
          </w:tcPr>
          <w:p w:rsidR="00822D18" w:rsidRPr="0092059E" w:rsidRDefault="00822D18" w:rsidP="000E5C5A">
            <w:pPr>
              <w:pStyle w:val="a9"/>
              <w:numPr>
                <w:ilvl w:val="0"/>
                <w:numId w:val="3"/>
              </w:numPr>
              <w:spacing w:after="0" w:line="240" w:lineRule="auto"/>
              <w:jc w:val="center"/>
              <w:rPr>
                <w:rStyle w:val="FontStyle68"/>
                <w:b/>
                <w:sz w:val="28"/>
                <w:szCs w:val="28"/>
                <w:lang w:eastAsia="uk-UA"/>
              </w:rPr>
            </w:pPr>
            <w:r w:rsidRPr="0092059E">
              <w:rPr>
                <w:rStyle w:val="FontStyle68"/>
                <w:b/>
                <w:sz w:val="28"/>
                <w:szCs w:val="28"/>
                <w:lang w:eastAsia="uk-UA"/>
              </w:rPr>
              <w:lastRenderedPageBreak/>
              <w:t>Характеристика освітньої програми</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Предметна область (галузь знань, спеціальність, спеціалізація (за наявності))</w:t>
            </w:r>
          </w:p>
        </w:tc>
        <w:tc>
          <w:tcPr>
            <w:tcW w:w="7007" w:type="dxa"/>
            <w:gridSpan w:val="2"/>
          </w:tcPr>
          <w:p w:rsidR="00822D18" w:rsidRPr="0092059E" w:rsidRDefault="00822D18" w:rsidP="00B97017">
            <w:pPr>
              <w:tabs>
                <w:tab w:val="left" w:pos="317"/>
              </w:tabs>
              <w:jc w:val="both"/>
              <w:rPr>
                <w:sz w:val="28"/>
                <w:szCs w:val="28"/>
              </w:rPr>
            </w:pPr>
            <w:r w:rsidRPr="0092059E">
              <w:rPr>
                <w:b/>
                <w:sz w:val="28"/>
                <w:szCs w:val="28"/>
              </w:rPr>
              <w:t>Об’єкт вивчення та/або діяльності</w:t>
            </w:r>
            <w:r w:rsidRPr="0092059E">
              <w:rPr>
                <w:sz w:val="28"/>
                <w:szCs w:val="28"/>
              </w:rPr>
              <w:t xml:space="preserve"> сучасні економічні процеси та явища, наукові методи нормативного, кількісного та інституційного аналізу, інструментарій формування міжнародної, національної, регіональної, секторальної економічної політики та економіки підприємства.</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b/>
                <w:sz w:val="28"/>
                <w:szCs w:val="28"/>
                <w:lang w:val="uk-UA"/>
              </w:rPr>
              <w:t>Цілі навчання:</w:t>
            </w:r>
            <w:r w:rsidRPr="0092059E">
              <w:rPr>
                <w:rFonts w:ascii="Times New Roman" w:hAnsi="Times New Roman"/>
                <w:sz w:val="28"/>
                <w:szCs w:val="28"/>
                <w:lang w:val="uk-UA"/>
              </w:rPr>
              <w:t xml:space="preserve"> підготовка висококваліфікованих професіоналів з економіки, які володіють сучасним економічним мисленням, теоретичними знаннями і прикладними навичками, здатних розв’язувати складні дослідницькі, інноваційні й управлінські задачі та проблеми функціонування економічних систем різного рівня, що характеризуються невизначеністю умов та вимог.</w:t>
            </w:r>
          </w:p>
          <w:p w:rsidR="00822D18" w:rsidRPr="0092059E" w:rsidRDefault="00822D18" w:rsidP="00B97017">
            <w:pPr>
              <w:tabs>
                <w:tab w:val="left" w:pos="317"/>
              </w:tabs>
              <w:jc w:val="both"/>
              <w:rPr>
                <w:sz w:val="28"/>
                <w:szCs w:val="28"/>
              </w:rPr>
            </w:pPr>
            <w:r w:rsidRPr="0092059E">
              <w:rPr>
                <w:b/>
                <w:sz w:val="28"/>
                <w:szCs w:val="28"/>
              </w:rPr>
              <w:t>Теоретичний зміст предметної області:</w:t>
            </w:r>
            <w:r w:rsidRPr="0092059E">
              <w:rPr>
                <w:sz w:val="28"/>
                <w:szCs w:val="28"/>
              </w:rPr>
              <w:t xml:space="preserve"> загальні закони та тенденції економічного розвитку, мотивація та поведінка суб’єктів ринку; теорії мікро- , </w:t>
            </w:r>
            <w:proofErr w:type="spellStart"/>
            <w:r w:rsidRPr="0092059E">
              <w:rPr>
                <w:sz w:val="28"/>
                <w:szCs w:val="28"/>
              </w:rPr>
              <w:t>макро</w:t>
            </w:r>
            <w:proofErr w:type="spellEnd"/>
            <w:r w:rsidRPr="0092059E">
              <w:rPr>
                <w:sz w:val="28"/>
                <w:szCs w:val="28"/>
              </w:rPr>
              <w:t>- і міжнародної економіки; сучасні кількісні методи аналізу економічних процесів; інституціональний і міждисциплінарний аналіз; закономірності сучасних соціально-економічних процесів; теорії економічного управління для різних виробничих систем і секторів економіки.</w:t>
            </w:r>
          </w:p>
          <w:p w:rsidR="00822D18" w:rsidRPr="0092059E" w:rsidRDefault="00822D18" w:rsidP="00B97017">
            <w:pPr>
              <w:tabs>
                <w:tab w:val="left" w:pos="317"/>
              </w:tabs>
              <w:jc w:val="both"/>
              <w:rPr>
                <w:sz w:val="28"/>
                <w:szCs w:val="28"/>
              </w:rPr>
            </w:pPr>
            <w:r w:rsidRPr="0092059E">
              <w:rPr>
                <w:b/>
                <w:sz w:val="28"/>
                <w:szCs w:val="28"/>
              </w:rPr>
              <w:t>Методи, методики та технології:</w:t>
            </w:r>
            <w:r w:rsidRPr="0092059E">
              <w:rPr>
                <w:sz w:val="28"/>
                <w:szCs w:val="28"/>
              </w:rPr>
              <w:t xml:space="preserve"> загальнонаукові та специфічні методи пізнання і дослідження; математичні, статистичні, якісні методи економічного аналізу; соціологічні, експертного оцінювання, анкетування; економіко-математичне моделювання, прогнозування; інформаційно-комунікаційні технології, спеціальне програмне забезпечення; методи дослідницької діяльності та презентації результатів досліджень.</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b/>
                <w:sz w:val="28"/>
                <w:szCs w:val="28"/>
                <w:lang w:val="uk-UA"/>
              </w:rPr>
              <w:t>Інструментарій та обладнання:</w:t>
            </w:r>
            <w:r w:rsidRPr="0092059E">
              <w:rPr>
                <w:rFonts w:ascii="Times New Roman" w:hAnsi="Times New Roman"/>
                <w:sz w:val="28"/>
                <w:szCs w:val="28"/>
                <w:lang w:val="uk-UA"/>
              </w:rPr>
              <w:t xml:space="preserve"> сучасне інформаційно-комунікаційне обладнання, інформаційні системи та програмні продукти, що застосовуються в економічній діяльності.</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Орієнтація освітньої програми</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 xml:space="preserve">Освітньо-професійна програма </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Основний фокус освітньої програми та спеціалізації</w:t>
            </w:r>
          </w:p>
        </w:tc>
        <w:tc>
          <w:tcPr>
            <w:tcW w:w="7007" w:type="dxa"/>
            <w:gridSpan w:val="2"/>
          </w:tcPr>
          <w:p w:rsidR="00822D18" w:rsidRPr="0063667A" w:rsidRDefault="0010058F" w:rsidP="00B97017">
            <w:pPr>
              <w:pStyle w:val="aa"/>
              <w:jc w:val="both"/>
              <w:rPr>
                <w:rFonts w:ascii="Times New Roman" w:hAnsi="Times New Roman"/>
                <w:sz w:val="28"/>
                <w:szCs w:val="28"/>
                <w:lang w:val="uk-UA"/>
              </w:rPr>
            </w:pPr>
            <w:r w:rsidRPr="0010058F">
              <w:rPr>
                <w:rFonts w:ascii="Times New Roman" w:hAnsi="Times New Roman"/>
                <w:sz w:val="28"/>
                <w:szCs w:val="28"/>
                <w:lang w:val="uk-UA"/>
              </w:rPr>
              <w:t xml:space="preserve">Програма спрямована на </w:t>
            </w:r>
            <w:r w:rsidR="0094670F" w:rsidRPr="00E6668F">
              <w:rPr>
                <w:rFonts w:ascii="Times New Roman" w:hAnsi="Times New Roman"/>
                <w:sz w:val="28"/>
                <w:szCs w:val="28"/>
                <w:lang w:val="uk-UA"/>
              </w:rPr>
              <w:t>розвиток</w:t>
            </w:r>
            <w:r w:rsidRPr="00E6668F">
              <w:rPr>
                <w:rFonts w:ascii="Times New Roman" w:hAnsi="Times New Roman"/>
                <w:sz w:val="28"/>
                <w:szCs w:val="28"/>
                <w:lang w:val="uk-UA"/>
              </w:rPr>
              <w:t xml:space="preserve"> у</w:t>
            </w:r>
            <w:r w:rsidRPr="0010058F">
              <w:rPr>
                <w:rFonts w:ascii="Times New Roman" w:hAnsi="Times New Roman"/>
                <w:sz w:val="28"/>
                <w:szCs w:val="28"/>
                <w:lang w:val="uk-UA"/>
              </w:rPr>
              <w:t xml:space="preserve"> здобувачів </w:t>
            </w:r>
            <w:r w:rsidR="00BA5751">
              <w:rPr>
                <w:rFonts w:ascii="Times New Roman" w:hAnsi="Times New Roman"/>
                <w:sz w:val="28"/>
                <w:szCs w:val="28"/>
                <w:lang w:val="uk-UA"/>
              </w:rPr>
              <w:t xml:space="preserve">аналітико-управлінських </w:t>
            </w:r>
            <w:r w:rsidRPr="0010058F">
              <w:rPr>
                <w:rFonts w:ascii="Times New Roman" w:hAnsi="Times New Roman"/>
                <w:sz w:val="28"/>
                <w:szCs w:val="28"/>
                <w:lang w:val="uk-UA"/>
              </w:rPr>
              <w:t>навичок та компетентностей</w:t>
            </w:r>
            <w:r w:rsidR="00BA5751">
              <w:rPr>
                <w:rFonts w:ascii="Times New Roman" w:hAnsi="Times New Roman"/>
                <w:sz w:val="28"/>
                <w:szCs w:val="28"/>
                <w:lang w:val="uk-UA"/>
              </w:rPr>
              <w:t xml:space="preserve"> для успішного здійснення</w:t>
            </w:r>
            <w:r w:rsidR="0094670F">
              <w:rPr>
                <w:rFonts w:ascii="Times New Roman" w:hAnsi="Times New Roman"/>
                <w:sz w:val="28"/>
                <w:szCs w:val="28"/>
                <w:lang w:val="uk-UA"/>
              </w:rPr>
              <w:t xml:space="preserve"> </w:t>
            </w:r>
            <w:r w:rsidR="00BA5751">
              <w:rPr>
                <w:rFonts w:ascii="Times New Roman" w:hAnsi="Times New Roman"/>
                <w:sz w:val="28"/>
                <w:szCs w:val="28"/>
                <w:lang w:val="uk-UA"/>
              </w:rPr>
              <w:t xml:space="preserve">господарській </w:t>
            </w:r>
            <w:r w:rsidR="0094670F">
              <w:rPr>
                <w:rFonts w:ascii="Times New Roman" w:hAnsi="Times New Roman"/>
                <w:sz w:val="28"/>
                <w:szCs w:val="28"/>
                <w:lang w:val="uk-UA"/>
              </w:rPr>
              <w:t>діяльн</w:t>
            </w:r>
            <w:r w:rsidR="00BA5751">
              <w:rPr>
                <w:rFonts w:ascii="Times New Roman" w:hAnsi="Times New Roman"/>
                <w:sz w:val="28"/>
                <w:szCs w:val="28"/>
                <w:lang w:val="uk-UA"/>
              </w:rPr>
              <w:t>ост</w:t>
            </w:r>
            <w:r w:rsidRPr="0010058F">
              <w:rPr>
                <w:rFonts w:ascii="Times New Roman" w:hAnsi="Times New Roman"/>
                <w:sz w:val="28"/>
                <w:szCs w:val="28"/>
                <w:lang w:val="uk-UA"/>
              </w:rPr>
              <w:t xml:space="preserve">і в </w:t>
            </w:r>
            <w:r w:rsidRPr="00E6668F">
              <w:rPr>
                <w:rFonts w:ascii="Times New Roman" w:hAnsi="Times New Roman"/>
                <w:sz w:val="28"/>
                <w:szCs w:val="28"/>
                <w:lang w:val="uk-UA"/>
              </w:rPr>
              <w:t>умовах високої невизначеності</w:t>
            </w:r>
            <w:r w:rsidRPr="0010058F">
              <w:rPr>
                <w:rFonts w:ascii="Times New Roman" w:hAnsi="Times New Roman"/>
                <w:sz w:val="28"/>
                <w:szCs w:val="28"/>
                <w:lang w:val="uk-UA"/>
              </w:rPr>
              <w:t xml:space="preserve"> економічного середовища з метою ефективної адаптації до змін умов </w:t>
            </w:r>
            <w:r w:rsidRPr="0010058F">
              <w:rPr>
                <w:rFonts w:ascii="Times New Roman" w:hAnsi="Times New Roman"/>
                <w:sz w:val="28"/>
                <w:szCs w:val="28"/>
                <w:lang w:val="uk-UA"/>
              </w:rPr>
              <w:lastRenderedPageBreak/>
              <w:t xml:space="preserve">економічної діяльності на </w:t>
            </w:r>
            <w:r w:rsidR="0094670F">
              <w:rPr>
                <w:rFonts w:ascii="Times New Roman" w:hAnsi="Times New Roman"/>
                <w:sz w:val="28"/>
                <w:szCs w:val="28"/>
                <w:lang w:val="uk-UA"/>
              </w:rPr>
              <w:t>мега</w:t>
            </w:r>
            <w:r w:rsidR="00BA5751">
              <w:rPr>
                <w:rFonts w:ascii="Times New Roman" w:hAnsi="Times New Roman"/>
                <w:sz w:val="28"/>
                <w:szCs w:val="28"/>
                <w:lang w:val="uk-UA"/>
              </w:rPr>
              <w:t xml:space="preserve">-, мезо-, </w:t>
            </w:r>
            <w:r w:rsidRPr="0010058F">
              <w:rPr>
                <w:rFonts w:ascii="Times New Roman" w:hAnsi="Times New Roman"/>
                <w:sz w:val="28"/>
                <w:szCs w:val="28"/>
                <w:lang w:val="uk-UA"/>
              </w:rPr>
              <w:t>мікро- та макрорівнях</w:t>
            </w:r>
            <w:r w:rsidR="00822D18" w:rsidRPr="0010058F">
              <w:rPr>
                <w:rFonts w:ascii="Times New Roman" w:hAnsi="Times New Roman"/>
                <w:sz w:val="28"/>
                <w:szCs w:val="28"/>
                <w:lang w:val="uk-UA"/>
              </w:rPr>
              <w:t>.</w:t>
            </w:r>
          </w:p>
          <w:p w:rsidR="00822D18" w:rsidRPr="0063667A" w:rsidRDefault="00822D18" w:rsidP="00035CB2">
            <w:pPr>
              <w:pStyle w:val="aa"/>
              <w:jc w:val="both"/>
              <w:rPr>
                <w:rFonts w:ascii="Times New Roman" w:hAnsi="Times New Roman"/>
                <w:sz w:val="28"/>
                <w:szCs w:val="28"/>
                <w:lang w:val="uk-UA"/>
              </w:rPr>
            </w:pPr>
            <w:r w:rsidRPr="0063667A">
              <w:rPr>
                <w:rFonts w:ascii="Times New Roman" w:hAnsi="Times New Roman"/>
                <w:b/>
                <w:sz w:val="28"/>
                <w:szCs w:val="28"/>
                <w:lang w:val="uk-UA"/>
              </w:rPr>
              <w:t>Ключові слова</w:t>
            </w:r>
            <w:r w:rsidRPr="0063667A">
              <w:rPr>
                <w:rFonts w:ascii="Times New Roman" w:hAnsi="Times New Roman"/>
                <w:sz w:val="28"/>
                <w:szCs w:val="28"/>
                <w:lang w:val="uk-UA"/>
              </w:rPr>
              <w:t xml:space="preserve">: економіка, економічна політика, </w:t>
            </w:r>
            <w:r w:rsidR="0063667A" w:rsidRPr="0063667A">
              <w:rPr>
                <w:rFonts w:ascii="Times New Roman" w:hAnsi="Times New Roman"/>
                <w:sz w:val="28"/>
                <w:szCs w:val="28"/>
                <w:lang w:val="uk-UA"/>
              </w:rPr>
              <w:t>управлінські рішення</w:t>
            </w:r>
            <w:r w:rsidRPr="0063667A">
              <w:rPr>
                <w:rFonts w:ascii="Times New Roman" w:hAnsi="Times New Roman"/>
                <w:sz w:val="28"/>
                <w:szCs w:val="28"/>
                <w:lang w:val="uk-UA"/>
              </w:rPr>
              <w:t>,</w:t>
            </w:r>
            <w:r w:rsidR="0063667A">
              <w:rPr>
                <w:rFonts w:ascii="Times New Roman" w:hAnsi="Times New Roman"/>
                <w:sz w:val="28"/>
                <w:szCs w:val="28"/>
                <w:lang w:val="uk-UA"/>
              </w:rPr>
              <w:t xml:space="preserve"> дослідження, інновації, </w:t>
            </w:r>
            <w:r w:rsidR="0063667A" w:rsidRPr="0063667A">
              <w:rPr>
                <w:rFonts w:ascii="Times New Roman" w:hAnsi="Times New Roman"/>
                <w:sz w:val="28"/>
                <w:szCs w:val="28"/>
                <w:lang w:val="uk-UA"/>
              </w:rPr>
              <w:t>невизначеність</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lastRenderedPageBreak/>
              <w:t>Особливості програми</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 xml:space="preserve">Програма </w:t>
            </w:r>
            <w:r w:rsidR="0010058F">
              <w:rPr>
                <w:rFonts w:ascii="Times New Roman" w:hAnsi="Times New Roman"/>
                <w:sz w:val="28"/>
                <w:szCs w:val="28"/>
                <w:lang w:val="uk-UA"/>
              </w:rPr>
              <w:t>забезпечує</w:t>
            </w:r>
            <w:r w:rsidRPr="0092059E">
              <w:rPr>
                <w:rFonts w:ascii="Times New Roman" w:hAnsi="Times New Roman"/>
                <w:sz w:val="28"/>
                <w:szCs w:val="28"/>
                <w:lang w:val="uk-UA"/>
              </w:rPr>
              <w:t xml:space="preserve"> підготовк</w:t>
            </w:r>
            <w:r w:rsidR="0010058F">
              <w:rPr>
                <w:rFonts w:ascii="Times New Roman" w:hAnsi="Times New Roman"/>
                <w:sz w:val="28"/>
                <w:szCs w:val="28"/>
                <w:lang w:val="uk-UA"/>
              </w:rPr>
              <w:t>у</w:t>
            </w:r>
            <w:r w:rsidRPr="0092059E">
              <w:rPr>
                <w:rFonts w:ascii="Times New Roman" w:hAnsi="Times New Roman"/>
                <w:sz w:val="28"/>
                <w:szCs w:val="28"/>
                <w:lang w:val="uk-UA"/>
              </w:rPr>
              <w:t xml:space="preserve"> фахівців</w:t>
            </w:r>
            <w:r w:rsidR="0010058F">
              <w:rPr>
                <w:rFonts w:ascii="Times New Roman" w:hAnsi="Times New Roman"/>
                <w:sz w:val="28"/>
                <w:szCs w:val="28"/>
                <w:lang w:val="uk-UA"/>
              </w:rPr>
              <w:t>-аналітиків</w:t>
            </w:r>
            <w:r w:rsidRPr="0092059E">
              <w:rPr>
                <w:rFonts w:ascii="Times New Roman" w:hAnsi="Times New Roman"/>
                <w:sz w:val="28"/>
                <w:szCs w:val="28"/>
                <w:lang w:val="uk-UA"/>
              </w:rPr>
              <w:t xml:space="preserve"> економіко-управлінського профілю з урахуванням особливостей сучасного соціально-економічного розвитку</w:t>
            </w:r>
            <w:r w:rsidR="0010058F">
              <w:rPr>
                <w:rFonts w:ascii="Times New Roman" w:hAnsi="Times New Roman"/>
                <w:sz w:val="28"/>
                <w:szCs w:val="28"/>
                <w:lang w:val="uk-UA"/>
              </w:rPr>
              <w:t xml:space="preserve"> України та світу шляхом</w:t>
            </w:r>
            <w:r w:rsidRPr="0092059E">
              <w:rPr>
                <w:rFonts w:ascii="Times New Roman" w:hAnsi="Times New Roman"/>
                <w:sz w:val="28"/>
                <w:szCs w:val="28"/>
                <w:lang w:val="uk-UA"/>
              </w:rPr>
              <w:t>:</w:t>
            </w:r>
          </w:p>
          <w:p w:rsidR="00822D18" w:rsidRPr="0092059E" w:rsidRDefault="00822D18" w:rsidP="000E5C5A">
            <w:pPr>
              <w:pStyle w:val="aa"/>
              <w:numPr>
                <w:ilvl w:val="0"/>
                <w:numId w:val="4"/>
              </w:numPr>
              <w:tabs>
                <w:tab w:val="left" w:pos="459"/>
              </w:tabs>
              <w:ind w:left="34" w:hanging="34"/>
              <w:jc w:val="both"/>
              <w:rPr>
                <w:rFonts w:ascii="Times New Roman" w:hAnsi="Times New Roman"/>
                <w:sz w:val="28"/>
                <w:szCs w:val="28"/>
                <w:lang w:val="uk-UA"/>
              </w:rPr>
            </w:pPr>
            <w:r w:rsidRPr="0092059E">
              <w:rPr>
                <w:rFonts w:ascii="Times New Roman" w:hAnsi="Times New Roman"/>
                <w:sz w:val="28"/>
                <w:szCs w:val="28"/>
                <w:lang w:val="uk-UA"/>
              </w:rPr>
              <w:t xml:space="preserve">формування </w:t>
            </w:r>
            <w:r w:rsidR="0094670F" w:rsidRPr="00BA5751">
              <w:rPr>
                <w:rFonts w:ascii="Times New Roman" w:hAnsi="Times New Roman"/>
                <w:sz w:val="28"/>
                <w:szCs w:val="28"/>
                <w:lang w:val="uk-UA"/>
              </w:rPr>
              <w:t>аналітичного</w:t>
            </w:r>
            <w:r w:rsidRPr="00BA5751">
              <w:rPr>
                <w:rFonts w:ascii="Times New Roman" w:hAnsi="Times New Roman"/>
                <w:sz w:val="28"/>
                <w:szCs w:val="28"/>
                <w:lang w:val="uk-UA"/>
              </w:rPr>
              <w:t xml:space="preserve"> с</w:t>
            </w:r>
            <w:r w:rsidRPr="0092059E">
              <w:rPr>
                <w:rFonts w:ascii="Times New Roman" w:hAnsi="Times New Roman"/>
                <w:sz w:val="28"/>
                <w:szCs w:val="28"/>
                <w:lang w:val="uk-UA"/>
              </w:rPr>
              <w:t>тилю мислення в сфер</w:t>
            </w:r>
            <w:r w:rsidR="0010058F">
              <w:rPr>
                <w:rFonts w:ascii="Times New Roman" w:hAnsi="Times New Roman"/>
                <w:sz w:val="28"/>
                <w:szCs w:val="28"/>
                <w:lang w:val="uk-UA"/>
              </w:rPr>
              <w:t>ах</w:t>
            </w:r>
            <w:r w:rsidRPr="0092059E">
              <w:rPr>
                <w:rFonts w:ascii="Times New Roman" w:hAnsi="Times New Roman"/>
                <w:sz w:val="28"/>
                <w:szCs w:val="28"/>
                <w:lang w:val="uk-UA"/>
              </w:rPr>
              <w:t xml:space="preserve"> </w:t>
            </w:r>
            <w:r w:rsidR="0010058F">
              <w:rPr>
                <w:rFonts w:ascii="Times New Roman" w:hAnsi="Times New Roman"/>
                <w:sz w:val="28"/>
                <w:szCs w:val="28"/>
                <w:lang w:val="uk-UA"/>
              </w:rPr>
              <w:t xml:space="preserve">господарської діяльності та </w:t>
            </w:r>
            <w:r w:rsidRPr="0092059E">
              <w:rPr>
                <w:rFonts w:ascii="Times New Roman" w:hAnsi="Times New Roman"/>
                <w:sz w:val="28"/>
                <w:szCs w:val="28"/>
                <w:lang w:val="uk-UA"/>
              </w:rPr>
              <w:t>соціально-економічної політики держави, виховання лідерів, які здатні активно діяти у сфері організації управлінської діяльності на різних рівнях національного господарства;</w:t>
            </w:r>
          </w:p>
          <w:p w:rsidR="00822D18" w:rsidRPr="0092059E" w:rsidRDefault="0010058F" w:rsidP="000E5C5A">
            <w:pPr>
              <w:pStyle w:val="aa"/>
              <w:numPr>
                <w:ilvl w:val="0"/>
                <w:numId w:val="4"/>
              </w:numPr>
              <w:tabs>
                <w:tab w:val="left" w:pos="459"/>
              </w:tabs>
              <w:ind w:left="34" w:hanging="34"/>
              <w:jc w:val="both"/>
              <w:rPr>
                <w:rFonts w:ascii="Times New Roman" w:hAnsi="Times New Roman"/>
                <w:sz w:val="28"/>
                <w:szCs w:val="28"/>
                <w:lang w:val="uk-UA"/>
              </w:rPr>
            </w:pPr>
            <w:r>
              <w:rPr>
                <w:rFonts w:ascii="Times New Roman" w:hAnsi="Times New Roman"/>
                <w:sz w:val="28"/>
                <w:szCs w:val="28"/>
                <w:lang w:val="uk-UA"/>
              </w:rPr>
              <w:t xml:space="preserve">надання </w:t>
            </w:r>
            <w:r w:rsidR="00822D18" w:rsidRPr="0092059E">
              <w:rPr>
                <w:rFonts w:ascii="Times New Roman" w:hAnsi="Times New Roman"/>
                <w:sz w:val="28"/>
                <w:szCs w:val="28"/>
                <w:lang w:val="uk-UA"/>
              </w:rPr>
              <w:t>можлив</w:t>
            </w:r>
            <w:r>
              <w:rPr>
                <w:rFonts w:ascii="Times New Roman" w:hAnsi="Times New Roman"/>
                <w:sz w:val="28"/>
                <w:szCs w:val="28"/>
                <w:lang w:val="uk-UA"/>
              </w:rPr>
              <w:t>остей</w:t>
            </w:r>
            <w:r w:rsidR="00822D18" w:rsidRPr="0092059E">
              <w:rPr>
                <w:rFonts w:ascii="Times New Roman" w:hAnsi="Times New Roman"/>
                <w:sz w:val="28"/>
                <w:szCs w:val="28"/>
                <w:lang w:val="uk-UA"/>
              </w:rPr>
              <w:t xml:space="preserve"> стажування у закордонних університетах у межах програм студентської мобільності;</w:t>
            </w:r>
          </w:p>
          <w:p w:rsidR="00822D18" w:rsidRPr="0092059E" w:rsidRDefault="00822D18" w:rsidP="000E5C5A">
            <w:pPr>
              <w:pStyle w:val="aa"/>
              <w:numPr>
                <w:ilvl w:val="0"/>
                <w:numId w:val="4"/>
              </w:numPr>
              <w:tabs>
                <w:tab w:val="left" w:pos="459"/>
              </w:tabs>
              <w:ind w:left="34" w:hanging="34"/>
              <w:jc w:val="both"/>
              <w:rPr>
                <w:rFonts w:ascii="Times New Roman" w:hAnsi="Times New Roman"/>
                <w:sz w:val="28"/>
                <w:szCs w:val="28"/>
                <w:lang w:val="uk-UA"/>
              </w:rPr>
            </w:pPr>
            <w:r w:rsidRPr="0092059E">
              <w:rPr>
                <w:rFonts w:ascii="Times New Roman" w:hAnsi="Times New Roman"/>
                <w:sz w:val="28"/>
                <w:szCs w:val="28"/>
                <w:lang w:val="uk-UA"/>
              </w:rPr>
              <w:t>поглиблен</w:t>
            </w:r>
            <w:r w:rsidR="0010058F">
              <w:rPr>
                <w:rFonts w:ascii="Times New Roman" w:hAnsi="Times New Roman"/>
                <w:sz w:val="28"/>
                <w:szCs w:val="28"/>
                <w:lang w:val="uk-UA"/>
              </w:rPr>
              <w:t>ого</w:t>
            </w:r>
            <w:r w:rsidRPr="0092059E">
              <w:rPr>
                <w:rFonts w:ascii="Times New Roman" w:hAnsi="Times New Roman"/>
                <w:sz w:val="28"/>
                <w:szCs w:val="28"/>
                <w:lang w:val="uk-UA"/>
              </w:rPr>
              <w:t xml:space="preserve"> </w:t>
            </w:r>
            <w:r w:rsidR="0010058F">
              <w:rPr>
                <w:rFonts w:ascii="Times New Roman" w:hAnsi="Times New Roman"/>
                <w:sz w:val="28"/>
                <w:szCs w:val="28"/>
                <w:lang w:val="uk-UA"/>
              </w:rPr>
              <w:t xml:space="preserve">професійного </w:t>
            </w:r>
            <w:r w:rsidRPr="0092059E">
              <w:rPr>
                <w:rFonts w:ascii="Times New Roman" w:hAnsi="Times New Roman"/>
                <w:sz w:val="28"/>
                <w:szCs w:val="28"/>
                <w:lang w:val="uk-UA"/>
              </w:rPr>
              <w:t>вивч</w:t>
            </w:r>
            <w:r w:rsidR="0010058F">
              <w:rPr>
                <w:rFonts w:ascii="Times New Roman" w:hAnsi="Times New Roman"/>
                <w:sz w:val="28"/>
                <w:szCs w:val="28"/>
                <w:lang w:val="uk-UA"/>
              </w:rPr>
              <w:t>е</w:t>
            </w:r>
            <w:r w:rsidRPr="0092059E">
              <w:rPr>
                <w:rFonts w:ascii="Times New Roman" w:hAnsi="Times New Roman"/>
                <w:sz w:val="28"/>
                <w:szCs w:val="28"/>
                <w:lang w:val="uk-UA"/>
              </w:rPr>
              <w:t>ння іноземної мови за фахом;</w:t>
            </w:r>
          </w:p>
          <w:p w:rsidR="00BA5751" w:rsidRDefault="0094670F" w:rsidP="000E5C5A">
            <w:pPr>
              <w:pStyle w:val="aa"/>
              <w:numPr>
                <w:ilvl w:val="0"/>
                <w:numId w:val="4"/>
              </w:numPr>
              <w:tabs>
                <w:tab w:val="left" w:pos="459"/>
              </w:tabs>
              <w:ind w:left="34" w:hanging="34"/>
              <w:jc w:val="both"/>
              <w:rPr>
                <w:rFonts w:ascii="Times New Roman" w:hAnsi="Times New Roman"/>
                <w:sz w:val="28"/>
                <w:szCs w:val="28"/>
                <w:lang w:val="uk-UA"/>
              </w:rPr>
            </w:pPr>
            <w:r>
              <w:rPr>
                <w:rFonts w:ascii="Times New Roman" w:hAnsi="Times New Roman"/>
                <w:sz w:val="28"/>
                <w:szCs w:val="28"/>
                <w:lang w:val="uk-UA"/>
              </w:rPr>
              <w:t xml:space="preserve">забезпечення можливості </w:t>
            </w:r>
            <w:r w:rsidRPr="0092059E">
              <w:rPr>
                <w:rFonts w:ascii="Times New Roman" w:hAnsi="Times New Roman"/>
                <w:sz w:val="28"/>
                <w:szCs w:val="28"/>
                <w:lang w:val="uk-UA"/>
              </w:rPr>
              <w:t xml:space="preserve">проходження </w:t>
            </w:r>
            <w:r>
              <w:rPr>
                <w:rFonts w:ascii="Times New Roman" w:hAnsi="Times New Roman"/>
                <w:sz w:val="28"/>
                <w:szCs w:val="28"/>
                <w:lang w:val="uk-UA"/>
              </w:rPr>
              <w:t xml:space="preserve">дослідницької та </w:t>
            </w:r>
            <w:r w:rsidRPr="0092059E">
              <w:rPr>
                <w:rFonts w:ascii="Times New Roman" w:hAnsi="Times New Roman"/>
                <w:sz w:val="28"/>
                <w:szCs w:val="28"/>
                <w:lang w:val="uk-UA"/>
              </w:rPr>
              <w:t>переддипломної практики</w:t>
            </w:r>
            <w:r>
              <w:rPr>
                <w:rFonts w:ascii="Times New Roman" w:hAnsi="Times New Roman"/>
                <w:sz w:val="28"/>
                <w:szCs w:val="28"/>
                <w:lang w:val="uk-UA"/>
              </w:rPr>
              <w:t xml:space="preserve"> не тільки</w:t>
            </w:r>
            <w:r w:rsidRPr="0092059E">
              <w:rPr>
                <w:rFonts w:ascii="Times New Roman" w:hAnsi="Times New Roman"/>
                <w:sz w:val="28"/>
                <w:szCs w:val="28"/>
                <w:lang w:val="uk-UA"/>
              </w:rPr>
              <w:t xml:space="preserve"> </w:t>
            </w:r>
            <w:r>
              <w:rPr>
                <w:rFonts w:ascii="Times New Roman" w:hAnsi="Times New Roman"/>
                <w:sz w:val="28"/>
                <w:szCs w:val="28"/>
                <w:lang w:val="uk-UA"/>
              </w:rPr>
              <w:t>у</w:t>
            </w:r>
            <w:r w:rsidRPr="0092059E">
              <w:rPr>
                <w:rFonts w:ascii="Times New Roman" w:hAnsi="Times New Roman"/>
                <w:sz w:val="28"/>
                <w:szCs w:val="28"/>
                <w:lang w:val="uk-UA"/>
              </w:rPr>
              <w:t xml:space="preserve"> вітчизняних</w:t>
            </w:r>
            <w:r>
              <w:rPr>
                <w:rFonts w:ascii="Times New Roman" w:hAnsi="Times New Roman"/>
                <w:sz w:val="28"/>
                <w:szCs w:val="28"/>
                <w:lang w:val="uk-UA"/>
              </w:rPr>
              <w:t>, але й у</w:t>
            </w:r>
            <w:r w:rsidRPr="0092059E">
              <w:rPr>
                <w:rFonts w:ascii="Times New Roman" w:hAnsi="Times New Roman"/>
                <w:sz w:val="28"/>
                <w:szCs w:val="28"/>
                <w:lang w:val="uk-UA"/>
              </w:rPr>
              <w:t xml:space="preserve"> </w:t>
            </w:r>
            <w:r>
              <w:rPr>
                <w:rFonts w:ascii="Times New Roman" w:hAnsi="Times New Roman"/>
                <w:sz w:val="28"/>
                <w:szCs w:val="28"/>
                <w:lang w:val="uk-UA"/>
              </w:rPr>
              <w:t>зарубіжних закладах вищої освіти, міжнародних</w:t>
            </w:r>
            <w:r w:rsidRPr="0092059E">
              <w:rPr>
                <w:rFonts w:ascii="Times New Roman" w:hAnsi="Times New Roman"/>
                <w:sz w:val="28"/>
                <w:szCs w:val="28"/>
                <w:lang w:val="uk-UA"/>
              </w:rPr>
              <w:t xml:space="preserve"> бізнес-структурах, підприємствах і установах усіх форм власності, органах державного управління та місцевого самоврядування</w:t>
            </w:r>
          </w:p>
          <w:p w:rsidR="00822D18" w:rsidRPr="0092059E" w:rsidRDefault="0010058F" w:rsidP="000E5C5A">
            <w:pPr>
              <w:pStyle w:val="aa"/>
              <w:numPr>
                <w:ilvl w:val="0"/>
                <w:numId w:val="4"/>
              </w:numPr>
              <w:tabs>
                <w:tab w:val="left" w:pos="459"/>
              </w:tabs>
              <w:ind w:left="34" w:hanging="34"/>
              <w:jc w:val="both"/>
              <w:rPr>
                <w:rFonts w:ascii="Times New Roman" w:hAnsi="Times New Roman"/>
                <w:sz w:val="28"/>
                <w:szCs w:val="28"/>
                <w:lang w:val="uk-UA"/>
              </w:rPr>
            </w:pPr>
            <w:r>
              <w:rPr>
                <w:rFonts w:ascii="Times New Roman" w:hAnsi="Times New Roman"/>
                <w:sz w:val="28"/>
                <w:szCs w:val="28"/>
                <w:lang w:val="uk-UA"/>
              </w:rPr>
              <w:t xml:space="preserve">ефективного </w:t>
            </w:r>
            <w:r w:rsidR="00822D18" w:rsidRPr="0092059E">
              <w:rPr>
                <w:rFonts w:ascii="Times New Roman" w:hAnsi="Times New Roman"/>
                <w:sz w:val="28"/>
                <w:szCs w:val="28"/>
                <w:lang w:val="uk-UA"/>
              </w:rPr>
              <w:t>використання дистанційних форм навчання</w:t>
            </w:r>
            <w:r>
              <w:rPr>
                <w:rFonts w:ascii="Times New Roman" w:hAnsi="Times New Roman"/>
                <w:sz w:val="28"/>
                <w:szCs w:val="28"/>
                <w:lang w:val="uk-UA"/>
              </w:rPr>
              <w:t>, особливо в умовах воєнного стану</w:t>
            </w:r>
            <w:r w:rsidR="00822D18" w:rsidRPr="0092059E">
              <w:rPr>
                <w:rFonts w:ascii="Times New Roman" w:hAnsi="Times New Roman"/>
                <w:sz w:val="28"/>
                <w:szCs w:val="28"/>
                <w:lang w:val="uk-UA"/>
              </w:rPr>
              <w:t>;</w:t>
            </w:r>
          </w:p>
          <w:p w:rsidR="00822D18" w:rsidRPr="0092059E" w:rsidRDefault="0010058F" w:rsidP="00BA5751">
            <w:pPr>
              <w:pStyle w:val="aa"/>
              <w:numPr>
                <w:ilvl w:val="0"/>
                <w:numId w:val="4"/>
              </w:numPr>
              <w:tabs>
                <w:tab w:val="left" w:pos="459"/>
              </w:tabs>
              <w:ind w:left="34" w:hanging="34"/>
              <w:jc w:val="both"/>
              <w:rPr>
                <w:rFonts w:ascii="Times New Roman" w:hAnsi="Times New Roman"/>
                <w:sz w:val="28"/>
                <w:szCs w:val="28"/>
                <w:lang w:val="uk-UA"/>
              </w:rPr>
            </w:pPr>
            <w:r>
              <w:rPr>
                <w:rFonts w:ascii="Times New Roman" w:hAnsi="Times New Roman"/>
                <w:sz w:val="28"/>
                <w:szCs w:val="28"/>
                <w:lang w:val="uk-UA"/>
              </w:rPr>
              <w:t xml:space="preserve">забезпечення </w:t>
            </w:r>
            <w:r w:rsidR="00822D18" w:rsidRPr="0092059E">
              <w:rPr>
                <w:rFonts w:ascii="Times New Roman" w:hAnsi="Times New Roman"/>
                <w:sz w:val="28"/>
                <w:szCs w:val="28"/>
                <w:lang w:val="uk-UA"/>
              </w:rPr>
              <w:t>доступн</w:t>
            </w:r>
            <w:r>
              <w:rPr>
                <w:rFonts w:ascii="Times New Roman" w:hAnsi="Times New Roman"/>
                <w:sz w:val="28"/>
                <w:szCs w:val="28"/>
                <w:lang w:val="uk-UA"/>
              </w:rPr>
              <w:t xml:space="preserve">ими </w:t>
            </w:r>
            <w:r w:rsidR="00822D18" w:rsidRPr="0092059E">
              <w:rPr>
                <w:rFonts w:ascii="Times New Roman" w:hAnsi="Times New Roman"/>
                <w:sz w:val="28"/>
                <w:szCs w:val="28"/>
                <w:lang w:val="uk-UA"/>
              </w:rPr>
              <w:t>електронн</w:t>
            </w:r>
            <w:r>
              <w:rPr>
                <w:rFonts w:ascii="Times New Roman" w:hAnsi="Times New Roman"/>
                <w:sz w:val="28"/>
                <w:szCs w:val="28"/>
                <w:lang w:val="uk-UA"/>
              </w:rPr>
              <w:t>ими</w:t>
            </w:r>
            <w:r w:rsidR="00822D18" w:rsidRPr="0092059E">
              <w:rPr>
                <w:rFonts w:ascii="Times New Roman" w:hAnsi="Times New Roman"/>
                <w:sz w:val="28"/>
                <w:szCs w:val="28"/>
                <w:lang w:val="uk-UA"/>
              </w:rPr>
              <w:t xml:space="preserve"> версі</w:t>
            </w:r>
            <w:r>
              <w:rPr>
                <w:rFonts w:ascii="Times New Roman" w:hAnsi="Times New Roman"/>
                <w:sz w:val="28"/>
                <w:szCs w:val="28"/>
                <w:lang w:val="uk-UA"/>
              </w:rPr>
              <w:t>ями</w:t>
            </w:r>
            <w:r w:rsidR="00822D18" w:rsidRPr="0092059E">
              <w:rPr>
                <w:rFonts w:ascii="Times New Roman" w:hAnsi="Times New Roman"/>
                <w:sz w:val="28"/>
                <w:szCs w:val="28"/>
                <w:lang w:val="uk-UA"/>
              </w:rPr>
              <w:t xml:space="preserve"> </w:t>
            </w:r>
            <w:r>
              <w:rPr>
                <w:rFonts w:ascii="Times New Roman" w:hAnsi="Times New Roman"/>
                <w:sz w:val="28"/>
                <w:szCs w:val="28"/>
                <w:lang w:val="uk-UA"/>
              </w:rPr>
              <w:t xml:space="preserve">навчально-методичних матеріалів </w:t>
            </w:r>
            <w:r w:rsidR="00822D18" w:rsidRPr="0092059E">
              <w:rPr>
                <w:rFonts w:ascii="Times New Roman" w:hAnsi="Times New Roman"/>
                <w:sz w:val="28"/>
                <w:szCs w:val="28"/>
                <w:lang w:val="uk-UA"/>
              </w:rPr>
              <w:t>дисциплін</w:t>
            </w:r>
            <w:r>
              <w:rPr>
                <w:rFonts w:ascii="Times New Roman" w:hAnsi="Times New Roman"/>
                <w:sz w:val="28"/>
                <w:szCs w:val="28"/>
                <w:lang w:val="uk-UA"/>
              </w:rPr>
              <w:t>, що вивчаються</w:t>
            </w:r>
            <w:r w:rsidR="00822D18" w:rsidRPr="0092059E">
              <w:rPr>
                <w:rFonts w:ascii="Times New Roman" w:hAnsi="Times New Roman"/>
                <w:sz w:val="28"/>
                <w:szCs w:val="28"/>
                <w:lang w:val="uk-UA"/>
              </w:rPr>
              <w:t xml:space="preserve">. </w:t>
            </w:r>
          </w:p>
        </w:tc>
      </w:tr>
      <w:tr w:rsidR="00822D18" w:rsidRPr="0092059E" w:rsidTr="00035CB2">
        <w:tc>
          <w:tcPr>
            <w:tcW w:w="9746" w:type="dxa"/>
            <w:gridSpan w:val="3"/>
          </w:tcPr>
          <w:p w:rsidR="00822D18" w:rsidRPr="0092059E" w:rsidRDefault="00822D18" w:rsidP="000E5C5A">
            <w:pPr>
              <w:pStyle w:val="aa"/>
              <w:numPr>
                <w:ilvl w:val="0"/>
                <w:numId w:val="3"/>
              </w:numPr>
              <w:jc w:val="center"/>
              <w:rPr>
                <w:rFonts w:ascii="Times New Roman" w:hAnsi="Times New Roman"/>
                <w:b/>
                <w:sz w:val="28"/>
                <w:szCs w:val="28"/>
                <w:lang w:val="uk-UA"/>
              </w:rPr>
            </w:pPr>
            <w:r w:rsidRPr="0092059E">
              <w:rPr>
                <w:rFonts w:ascii="Times New Roman" w:hAnsi="Times New Roman"/>
                <w:b/>
                <w:sz w:val="28"/>
                <w:szCs w:val="28"/>
                <w:lang w:val="uk-UA"/>
              </w:rPr>
              <w:t>Придатність випускників до працевлаштування та подальшого навчання</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Придатність до працевлаштування</w:t>
            </w:r>
          </w:p>
        </w:tc>
        <w:tc>
          <w:tcPr>
            <w:tcW w:w="7007" w:type="dxa"/>
            <w:gridSpan w:val="2"/>
          </w:tcPr>
          <w:p w:rsidR="00822D18" w:rsidRPr="003A7882" w:rsidRDefault="003A7882" w:rsidP="003A7882">
            <w:pPr>
              <w:autoSpaceDE w:val="0"/>
              <w:autoSpaceDN w:val="0"/>
              <w:adjustRightInd w:val="0"/>
              <w:jc w:val="both"/>
              <w:rPr>
                <w:sz w:val="28"/>
                <w:szCs w:val="28"/>
              </w:rPr>
            </w:pPr>
            <w:r w:rsidRPr="003A7882">
              <w:rPr>
                <w:sz w:val="28"/>
                <w:szCs w:val="28"/>
              </w:rPr>
              <w:t>Випускники програми можуть бути працевлаштовані на посади, пов’язані з економічною та управлінською діяльністю, як</w:t>
            </w:r>
            <w:r w:rsidR="00822D18" w:rsidRPr="003A7882">
              <w:rPr>
                <w:sz w:val="28"/>
                <w:szCs w:val="28"/>
              </w:rPr>
              <w:t xml:space="preserve"> у державних </w:t>
            </w:r>
            <w:r w:rsidRPr="003A7882">
              <w:rPr>
                <w:sz w:val="28"/>
                <w:szCs w:val="28"/>
              </w:rPr>
              <w:t>структурах, так і у</w:t>
            </w:r>
            <w:r w:rsidR="00822D18" w:rsidRPr="003A7882">
              <w:rPr>
                <w:sz w:val="28"/>
                <w:szCs w:val="28"/>
              </w:rPr>
              <w:t xml:space="preserve"> приватних компаніях</w:t>
            </w:r>
            <w:r w:rsidRPr="003A7882">
              <w:rPr>
                <w:sz w:val="28"/>
                <w:szCs w:val="28"/>
              </w:rPr>
              <w:t xml:space="preserve">, згідно з наступним переліком професій, </w:t>
            </w:r>
            <w:r>
              <w:rPr>
                <w:sz w:val="28"/>
                <w:szCs w:val="28"/>
              </w:rPr>
              <w:t>включених до</w:t>
            </w:r>
            <w:r w:rsidRPr="003A7882">
              <w:rPr>
                <w:sz w:val="28"/>
                <w:szCs w:val="28"/>
              </w:rPr>
              <w:t xml:space="preserve"> чинно</w:t>
            </w:r>
            <w:r>
              <w:rPr>
                <w:sz w:val="28"/>
                <w:szCs w:val="28"/>
              </w:rPr>
              <w:t>го</w:t>
            </w:r>
            <w:r w:rsidRPr="003A7882">
              <w:rPr>
                <w:sz w:val="28"/>
                <w:szCs w:val="28"/>
              </w:rPr>
              <w:t xml:space="preserve"> </w:t>
            </w:r>
            <w:r w:rsidR="00822D18" w:rsidRPr="003A7882">
              <w:rPr>
                <w:sz w:val="28"/>
                <w:szCs w:val="28"/>
              </w:rPr>
              <w:t>Національно</w:t>
            </w:r>
            <w:r>
              <w:rPr>
                <w:sz w:val="28"/>
                <w:szCs w:val="28"/>
              </w:rPr>
              <w:t>го</w:t>
            </w:r>
            <w:r w:rsidR="00822D18" w:rsidRPr="003A7882">
              <w:rPr>
                <w:sz w:val="28"/>
                <w:szCs w:val="28"/>
              </w:rPr>
              <w:t xml:space="preserve"> класифікатор</w:t>
            </w:r>
            <w:r>
              <w:rPr>
                <w:sz w:val="28"/>
                <w:szCs w:val="28"/>
              </w:rPr>
              <w:t>а</w:t>
            </w:r>
            <w:r w:rsidR="00822D18" w:rsidRPr="003A7882">
              <w:rPr>
                <w:sz w:val="28"/>
                <w:szCs w:val="28"/>
              </w:rPr>
              <w:t xml:space="preserve"> професій (ДК 003:2010):</w:t>
            </w:r>
          </w:p>
          <w:p w:rsidR="003A7882" w:rsidRPr="003A7882" w:rsidRDefault="003A7882" w:rsidP="003A7882">
            <w:pPr>
              <w:pStyle w:val="Default"/>
              <w:jc w:val="both"/>
              <w:rPr>
                <w:sz w:val="28"/>
                <w:szCs w:val="28"/>
                <w:lang w:val="uk-UA"/>
              </w:rPr>
            </w:pPr>
            <w:r w:rsidRPr="003A7882">
              <w:rPr>
                <w:sz w:val="28"/>
                <w:szCs w:val="28"/>
                <w:lang w:val="uk-UA"/>
              </w:rPr>
              <w:t>1210.1.</w:t>
            </w:r>
            <w:r w:rsidR="00136DEE">
              <w:rPr>
                <w:sz w:val="28"/>
                <w:szCs w:val="28"/>
                <w:lang w:val="uk-UA"/>
              </w:rPr>
              <w:t xml:space="preserve"> </w:t>
            </w:r>
            <w:r w:rsidRPr="003A7882">
              <w:rPr>
                <w:sz w:val="28"/>
                <w:szCs w:val="28"/>
                <w:lang w:val="uk-UA"/>
              </w:rPr>
              <w:t>Голова ради директорів</w:t>
            </w:r>
            <w:r>
              <w:rPr>
                <w:sz w:val="28"/>
                <w:szCs w:val="28"/>
                <w:lang w:val="uk-UA"/>
              </w:rPr>
              <w:t>,</w:t>
            </w:r>
            <w:r w:rsidRPr="003A7882">
              <w:rPr>
                <w:sz w:val="28"/>
                <w:szCs w:val="28"/>
                <w:lang w:val="uk-UA"/>
              </w:rPr>
              <w:t xml:space="preserve"> Генеральний директор об'єднання підприємств (асоціації, корпорації, концерну; </w:t>
            </w:r>
            <w:r>
              <w:rPr>
                <w:sz w:val="28"/>
                <w:szCs w:val="28"/>
                <w:lang w:val="uk-UA"/>
              </w:rPr>
              <w:t>д</w:t>
            </w:r>
            <w:r w:rsidRPr="003A7882">
              <w:rPr>
                <w:sz w:val="28"/>
                <w:szCs w:val="28"/>
                <w:lang w:val="uk-UA"/>
              </w:rPr>
              <w:t xml:space="preserve">иректор виконавчий; </w:t>
            </w:r>
            <w:r>
              <w:rPr>
                <w:sz w:val="28"/>
                <w:szCs w:val="28"/>
                <w:lang w:val="uk-UA"/>
              </w:rPr>
              <w:t>д</w:t>
            </w:r>
            <w:r w:rsidRPr="003A7882">
              <w:rPr>
                <w:sz w:val="28"/>
                <w:szCs w:val="28"/>
                <w:lang w:val="uk-UA"/>
              </w:rPr>
              <w:t>иректор підприємства;</w:t>
            </w:r>
          </w:p>
          <w:p w:rsidR="003A7882" w:rsidRPr="003A7882" w:rsidRDefault="003A7882" w:rsidP="003A7882">
            <w:pPr>
              <w:pStyle w:val="Default"/>
              <w:jc w:val="both"/>
              <w:rPr>
                <w:sz w:val="28"/>
                <w:szCs w:val="28"/>
                <w:lang w:val="uk-UA"/>
              </w:rPr>
            </w:pPr>
            <w:r w:rsidRPr="003A7882">
              <w:rPr>
                <w:sz w:val="28"/>
                <w:szCs w:val="28"/>
                <w:lang w:val="uk-UA"/>
              </w:rPr>
              <w:t>1231. Директор з економіки, фінансовий директор,</w:t>
            </w:r>
            <w:r w:rsidR="00004232">
              <w:rPr>
                <w:sz w:val="28"/>
                <w:szCs w:val="28"/>
                <w:lang w:val="uk-UA"/>
              </w:rPr>
              <w:t xml:space="preserve"> </w:t>
            </w:r>
            <w:r w:rsidRPr="003A7882">
              <w:rPr>
                <w:sz w:val="28"/>
                <w:szCs w:val="28"/>
                <w:lang w:val="uk-UA"/>
              </w:rPr>
              <w:t>головний економіст;</w:t>
            </w:r>
          </w:p>
          <w:p w:rsidR="003A7882" w:rsidRPr="003A7882" w:rsidRDefault="003A7882" w:rsidP="003A7882">
            <w:pPr>
              <w:pStyle w:val="Default"/>
              <w:jc w:val="both"/>
              <w:rPr>
                <w:sz w:val="28"/>
                <w:szCs w:val="28"/>
                <w:lang w:val="uk-UA"/>
              </w:rPr>
            </w:pPr>
            <w:r w:rsidRPr="003A7882">
              <w:rPr>
                <w:sz w:val="28"/>
                <w:szCs w:val="28"/>
                <w:lang w:val="uk-UA"/>
              </w:rPr>
              <w:t>1233. Директор комерційний;</w:t>
            </w:r>
          </w:p>
          <w:p w:rsidR="00136DEE" w:rsidRPr="0069572A" w:rsidRDefault="00136DEE" w:rsidP="00136DEE">
            <w:pPr>
              <w:pStyle w:val="Style19"/>
              <w:widowControl/>
              <w:tabs>
                <w:tab w:val="left" w:pos="648"/>
              </w:tabs>
              <w:spacing w:line="240" w:lineRule="auto"/>
              <w:ind w:firstLine="0"/>
              <w:rPr>
                <w:sz w:val="28"/>
                <w:szCs w:val="28"/>
                <w:lang w:val="uk-UA"/>
              </w:rPr>
            </w:pPr>
            <w:r w:rsidRPr="0069572A">
              <w:rPr>
                <w:sz w:val="28"/>
                <w:szCs w:val="28"/>
                <w:lang w:val="uk-UA"/>
              </w:rPr>
              <w:lastRenderedPageBreak/>
              <w:t xml:space="preserve">1238. Керівник </w:t>
            </w:r>
            <w:r w:rsidR="001A0D2F" w:rsidRPr="0069572A">
              <w:rPr>
                <w:sz w:val="28"/>
                <w:szCs w:val="28"/>
                <w:lang w:val="uk-UA"/>
              </w:rPr>
              <w:t>проектів</w:t>
            </w:r>
            <w:r w:rsidRPr="0069572A">
              <w:rPr>
                <w:sz w:val="28"/>
                <w:szCs w:val="28"/>
                <w:lang w:val="uk-UA"/>
              </w:rPr>
              <w:t xml:space="preserve"> та програм;</w:t>
            </w:r>
            <w:r w:rsidR="00E227F7" w:rsidRPr="0069572A">
              <w:t xml:space="preserve"> </w:t>
            </w:r>
            <w:r w:rsidR="00E227F7" w:rsidRPr="0069572A">
              <w:rPr>
                <w:lang w:val="uk-UA"/>
              </w:rPr>
              <w:t>к</w:t>
            </w:r>
            <w:r w:rsidR="00E227F7" w:rsidRPr="0069572A">
              <w:rPr>
                <w:sz w:val="28"/>
                <w:szCs w:val="28"/>
                <w:lang w:val="uk-UA"/>
              </w:rPr>
              <w:t>ерівник установи (структурного підрозділу) з інтелектуальної власності</w:t>
            </w:r>
          </w:p>
          <w:p w:rsidR="00136DEE" w:rsidRPr="003A7882" w:rsidRDefault="00136DEE" w:rsidP="00136DEE">
            <w:pPr>
              <w:pStyle w:val="Style19"/>
              <w:widowControl/>
              <w:tabs>
                <w:tab w:val="left" w:pos="648"/>
              </w:tabs>
              <w:spacing w:line="240" w:lineRule="auto"/>
              <w:ind w:firstLine="0"/>
              <w:rPr>
                <w:sz w:val="28"/>
                <w:szCs w:val="28"/>
                <w:highlight w:val="yellow"/>
                <w:lang w:val="uk-UA"/>
              </w:rPr>
            </w:pPr>
            <w:r w:rsidRPr="0069572A">
              <w:rPr>
                <w:sz w:val="28"/>
                <w:szCs w:val="28"/>
                <w:lang w:val="uk-UA"/>
              </w:rPr>
              <w:t>14</w:t>
            </w:r>
            <w:r w:rsidR="0069572A" w:rsidRPr="0069572A">
              <w:rPr>
                <w:sz w:val="28"/>
                <w:szCs w:val="28"/>
                <w:lang w:val="uk-UA"/>
              </w:rPr>
              <w:t>6</w:t>
            </w:r>
            <w:r w:rsidRPr="0069572A">
              <w:rPr>
                <w:sz w:val="28"/>
                <w:szCs w:val="28"/>
                <w:lang w:val="uk-UA"/>
              </w:rPr>
              <w:t>1</w:t>
            </w:r>
            <w:r w:rsidR="0069572A" w:rsidRPr="0069572A">
              <w:rPr>
                <w:sz w:val="28"/>
                <w:szCs w:val="28"/>
                <w:lang w:val="uk-UA"/>
              </w:rPr>
              <w:t>, 1469, 1474, 1475.4, 1479</w:t>
            </w:r>
            <w:r w:rsidRPr="0069572A">
              <w:rPr>
                <w:sz w:val="28"/>
                <w:szCs w:val="28"/>
                <w:lang w:val="uk-UA"/>
              </w:rPr>
              <w:t>. Менеджер (управитель)</w:t>
            </w:r>
            <w:r w:rsidR="0069572A" w:rsidRPr="0069572A">
              <w:rPr>
                <w:lang w:val="uk-UA"/>
              </w:rPr>
              <w:t xml:space="preserve"> </w:t>
            </w:r>
            <w:r w:rsidR="0069572A" w:rsidRPr="0069572A">
              <w:rPr>
                <w:sz w:val="28"/>
                <w:szCs w:val="28"/>
                <w:lang w:val="uk-UA"/>
              </w:rPr>
              <w:t>із грошового посередництва, із фінансового посередництва</w:t>
            </w:r>
            <w:r w:rsidR="0069572A">
              <w:rPr>
                <w:sz w:val="28"/>
                <w:szCs w:val="28"/>
                <w:lang w:val="uk-UA"/>
              </w:rPr>
              <w:t>,</w:t>
            </w:r>
            <w:r w:rsidR="0069572A" w:rsidRPr="0069572A">
              <w:rPr>
                <w:sz w:val="28"/>
                <w:szCs w:val="28"/>
                <w:lang w:val="uk-UA"/>
              </w:rPr>
              <w:t xml:space="preserve"> з питань регіонального розвитку</w:t>
            </w:r>
            <w:r w:rsidR="0069572A">
              <w:rPr>
                <w:sz w:val="28"/>
                <w:szCs w:val="28"/>
                <w:lang w:val="uk-UA"/>
              </w:rPr>
              <w:t>,</w:t>
            </w:r>
            <w:r w:rsidR="0069572A" w:rsidRPr="0069572A">
              <w:rPr>
                <w:sz w:val="28"/>
                <w:szCs w:val="28"/>
                <w:lang w:val="uk-UA"/>
              </w:rPr>
              <w:t xml:space="preserve"> із зовнішньоекономічної діяльності</w:t>
            </w:r>
            <w:r w:rsidR="0069572A">
              <w:rPr>
                <w:sz w:val="28"/>
                <w:szCs w:val="28"/>
                <w:lang w:val="uk-UA"/>
              </w:rPr>
              <w:t>,</w:t>
            </w:r>
            <w:r w:rsidR="0069572A" w:rsidRPr="0069572A">
              <w:rPr>
                <w:sz w:val="28"/>
                <w:szCs w:val="28"/>
                <w:lang w:val="uk-UA"/>
              </w:rPr>
              <w:t xml:space="preserve"> з організації консультативних послуг</w:t>
            </w:r>
            <w:r w:rsidR="00035CB2">
              <w:rPr>
                <w:sz w:val="28"/>
                <w:szCs w:val="28"/>
                <w:lang w:val="uk-UA"/>
              </w:rPr>
              <w:t>;</w:t>
            </w:r>
          </w:p>
          <w:p w:rsidR="003A7882" w:rsidRPr="003A7882" w:rsidRDefault="003A7882" w:rsidP="003A7882">
            <w:pPr>
              <w:pStyle w:val="Default"/>
              <w:jc w:val="both"/>
              <w:rPr>
                <w:sz w:val="28"/>
                <w:szCs w:val="28"/>
                <w:lang w:val="uk-UA"/>
              </w:rPr>
            </w:pPr>
            <w:r w:rsidRPr="003A7882">
              <w:rPr>
                <w:sz w:val="28"/>
                <w:szCs w:val="28"/>
                <w:lang w:val="uk-UA"/>
              </w:rPr>
              <w:t>2413.2. Професіонал з управління активами, професіонал з корпоративного управління</w:t>
            </w:r>
            <w:r>
              <w:rPr>
                <w:sz w:val="28"/>
                <w:szCs w:val="28"/>
                <w:lang w:val="uk-UA"/>
              </w:rPr>
              <w:t>;</w:t>
            </w:r>
            <w:r w:rsidRPr="003A7882">
              <w:rPr>
                <w:sz w:val="28"/>
                <w:szCs w:val="28"/>
                <w:lang w:val="uk-UA"/>
              </w:rPr>
              <w:t xml:space="preserve"> </w:t>
            </w:r>
            <w:r>
              <w:rPr>
                <w:sz w:val="28"/>
                <w:szCs w:val="28"/>
                <w:lang w:val="uk-UA"/>
              </w:rPr>
              <w:t>п</w:t>
            </w:r>
            <w:r w:rsidRPr="003A7882">
              <w:rPr>
                <w:sz w:val="28"/>
                <w:szCs w:val="28"/>
                <w:lang w:val="uk-UA"/>
              </w:rPr>
              <w:t xml:space="preserve">рофесіонал з інноваційної діяльності; </w:t>
            </w:r>
            <w:r>
              <w:rPr>
                <w:sz w:val="28"/>
                <w:szCs w:val="28"/>
                <w:lang w:val="uk-UA"/>
              </w:rPr>
              <w:t>п</w:t>
            </w:r>
            <w:r w:rsidRPr="003A7882">
              <w:rPr>
                <w:sz w:val="28"/>
                <w:szCs w:val="28"/>
                <w:lang w:val="uk-UA"/>
              </w:rPr>
              <w:t>рофесіонал з інтелектуальної власності;</w:t>
            </w:r>
          </w:p>
          <w:p w:rsidR="003A7882" w:rsidRPr="003A7882" w:rsidRDefault="003A7882" w:rsidP="003A7882">
            <w:pPr>
              <w:pStyle w:val="Default"/>
              <w:jc w:val="both"/>
              <w:rPr>
                <w:sz w:val="28"/>
                <w:szCs w:val="28"/>
                <w:lang w:val="uk-UA"/>
              </w:rPr>
            </w:pPr>
            <w:r w:rsidRPr="003A7882">
              <w:rPr>
                <w:sz w:val="28"/>
                <w:szCs w:val="28"/>
                <w:lang w:val="uk-UA"/>
              </w:rPr>
              <w:t>2419.2. Професіонал з інноваційної діяльності, інтелектуальної власності;</w:t>
            </w:r>
          </w:p>
          <w:p w:rsidR="003A7882" w:rsidRPr="003A7882" w:rsidRDefault="003A7882" w:rsidP="003A7882">
            <w:pPr>
              <w:pStyle w:val="Default"/>
              <w:jc w:val="both"/>
              <w:rPr>
                <w:sz w:val="28"/>
                <w:szCs w:val="28"/>
                <w:lang w:val="uk-UA"/>
              </w:rPr>
            </w:pPr>
            <w:r w:rsidRPr="003A7882">
              <w:rPr>
                <w:sz w:val="28"/>
                <w:szCs w:val="28"/>
                <w:lang w:val="uk-UA"/>
              </w:rPr>
              <w:t>2429. Експерт;</w:t>
            </w:r>
          </w:p>
          <w:p w:rsidR="003A7882" w:rsidRDefault="003A7882" w:rsidP="003A7882">
            <w:pPr>
              <w:pStyle w:val="Default"/>
              <w:jc w:val="both"/>
              <w:rPr>
                <w:sz w:val="28"/>
                <w:szCs w:val="28"/>
                <w:lang w:val="uk-UA"/>
              </w:rPr>
            </w:pPr>
            <w:r w:rsidRPr="0092059E">
              <w:rPr>
                <w:sz w:val="28"/>
                <w:szCs w:val="28"/>
                <w:lang w:val="uk-UA"/>
              </w:rPr>
              <w:t>2441.1</w:t>
            </w:r>
            <w:r w:rsidRPr="0092059E">
              <w:rPr>
                <w:color w:val="FF0000"/>
                <w:sz w:val="28"/>
                <w:szCs w:val="28"/>
                <w:lang w:val="uk-UA"/>
              </w:rPr>
              <w:t>.</w:t>
            </w:r>
            <w:r w:rsidRPr="0092059E">
              <w:rPr>
                <w:sz w:val="28"/>
                <w:szCs w:val="28"/>
                <w:lang w:val="uk-UA"/>
              </w:rPr>
              <w:t>Науковий співробітник;</w:t>
            </w:r>
            <w:r>
              <w:rPr>
                <w:sz w:val="28"/>
                <w:szCs w:val="28"/>
                <w:lang w:val="uk-UA"/>
              </w:rPr>
              <w:t xml:space="preserve"> н</w:t>
            </w:r>
            <w:r w:rsidRPr="0092059E">
              <w:rPr>
                <w:sz w:val="28"/>
                <w:szCs w:val="28"/>
                <w:lang w:val="uk-UA"/>
              </w:rPr>
              <w:t xml:space="preserve">ауковий співробітник-консультант </w:t>
            </w:r>
          </w:p>
          <w:p w:rsidR="00822D18" w:rsidRPr="0092059E" w:rsidRDefault="003A7882" w:rsidP="00BA5751">
            <w:pPr>
              <w:pStyle w:val="Default"/>
              <w:jc w:val="both"/>
              <w:rPr>
                <w:sz w:val="28"/>
                <w:szCs w:val="28"/>
                <w:lang w:val="uk-UA"/>
              </w:rPr>
            </w:pPr>
            <w:r w:rsidRPr="003A7882">
              <w:rPr>
                <w:sz w:val="28"/>
                <w:szCs w:val="28"/>
                <w:lang w:val="uk-UA"/>
              </w:rPr>
              <w:t>2441.2.</w:t>
            </w:r>
            <w:r w:rsidR="00004232">
              <w:rPr>
                <w:sz w:val="28"/>
                <w:szCs w:val="28"/>
                <w:lang w:val="uk-UA"/>
              </w:rPr>
              <w:t xml:space="preserve"> </w:t>
            </w:r>
            <w:r w:rsidRPr="003A7882">
              <w:rPr>
                <w:sz w:val="28"/>
                <w:szCs w:val="28"/>
                <w:lang w:val="uk-UA"/>
              </w:rPr>
              <w:t>Економіст, аналітик з інвестицій, економічний радник, економіст з фінансової роботи</w:t>
            </w:r>
            <w:r w:rsidR="00BA5751">
              <w:rPr>
                <w:sz w:val="28"/>
                <w:szCs w:val="28"/>
                <w:lang w:val="uk-UA"/>
              </w:rPr>
              <w:t>.</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lastRenderedPageBreak/>
              <w:t>Подальше навчання</w:t>
            </w:r>
          </w:p>
        </w:tc>
        <w:tc>
          <w:tcPr>
            <w:tcW w:w="7007" w:type="dxa"/>
            <w:gridSpan w:val="2"/>
          </w:tcPr>
          <w:p w:rsidR="00D02CC5" w:rsidRPr="00D02CC5" w:rsidRDefault="00822D18" w:rsidP="00AF1683">
            <w:pPr>
              <w:pStyle w:val="aa"/>
              <w:jc w:val="both"/>
              <w:rPr>
                <w:rFonts w:ascii="Times New Roman" w:hAnsi="Times New Roman"/>
                <w:color w:val="FF0000"/>
                <w:sz w:val="28"/>
                <w:szCs w:val="28"/>
                <w:lang w:val="uk-UA"/>
              </w:rPr>
            </w:pPr>
            <w:r w:rsidRPr="0092059E">
              <w:rPr>
                <w:rFonts w:ascii="Times New Roman" w:hAnsi="Times New Roman"/>
                <w:sz w:val="28"/>
                <w:szCs w:val="28"/>
                <w:lang w:val="uk-UA"/>
              </w:rPr>
              <w:t xml:space="preserve">Можливість навчання за третім (освітньо-науковим) і науковими рівнями </w:t>
            </w:r>
            <w:r w:rsidR="00AF1683" w:rsidRPr="00AF1683">
              <w:rPr>
                <w:rFonts w:ascii="Times New Roman" w:hAnsi="Times New Roman"/>
                <w:sz w:val="28"/>
                <w:szCs w:val="28"/>
                <w:lang w:val="uk-UA"/>
              </w:rPr>
              <w:t>та здобувати додаткові кваліфікації в системі освіти дорослих</w:t>
            </w:r>
          </w:p>
        </w:tc>
      </w:tr>
      <w:tr w:rsidR="00822D18" w:rsidRPr="0092059E" w:rsidTr="00035CB2">
        <w:tc>
          <w:tcPr>
            <w:tcW w:w="9746" w:type="dxa"/>
            <w:gridSpan w:val="3"/>
          </w:tcPr>
          <w:p w:rsidR="00822D18" w:rsidRPr="0092059E" w:rsidRDefault="00822D18" w:rsidP="000E5C5A">
            <w:pPr>
              <w:pStyle w:val="aa"/>
              <w:numPr>
                <w:ilvl w:val="0"/>
                <w:numId w:val="3"/>
              </w:numPr>
              <w:jc w:val="center"/>
              <w:rPr>
                <w:rFonts w:ascii="Times New Roman" w:hAnsi="Times New Roman"/>
                <w:b/>
                <w:sz w:val="28"/>
                <w:szCs w:val="28"/>
                <w:lang w:val="uk-UA"/>
              </w:rPr>
            </w:pPr>
            <w:r w:rsidRPr="0092059E">
              <w:rPr>
                <w:rFonts w:ascii="Times New Roman" w:hAnsi="Times New Roman"/>
                <w:b/>
                <w:sz w:val="28"/>
                <w:szCs w:val="28"/>
                <w:lang w:val="uk-UA"/>
              </w:rPr>
              <w:t>Викладання та оцінювання</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Викладання та навчання</w:t>
            </w:r>
          </w:p>
        </w:tc>
        <w:tc>
          <w:tcPr>
            <w:tcW w:w="7007" w:type="dxa"/>
            <w:gridSpan w:val="2"/>
          </w:tcPr>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 xml:space="preserve">Проблемно-орієнтоване навчання, самонавчання, </w:t>
            </w:r>
            <w:proofErr w:type="spellStart"/>
            <w:r w:rsidRPr="0092059E">
              <w:rPr>
                <w:rFonts w:ascii="Times New Roman" w:hAnsi="Times New Roman"/>
                <w:sz w:val="28"/>
                <w:szCs w:val="28"/>
                <w:lang w:val="uk-UA"/>
              </w:rPr>
              <w:t>студентоцентроване</w:t>
            </w:r>
            <w:proofErr w:type="spellEnd"/>
            <w:r w:rsidRPr="0092059E">
              <w:rPr>
                <w:rFonts w:ascii="Times New Roman" w:hAnsi="Times New Roman"/>
                <w:sz w:val="28"/>
                <w:szCs w:val="28"/>
                <w:lang w:val="uk-UA"/>
              </w:rPr>
              <w:t xml:space="preserve"> навчання, комунікативний, міждисциплінарний підхід.</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Викладання дисциплін проводиться у вигляді лекцій, практичних занять, курсових робіт, семінарів, роботи в малих групах, проведення індивідуальних занять, проходження практики.</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Інтерактивні лекції та практичні заняття, консультації з викладачами, самонавчання через електронне модульне середовище навчального процесу ХНУ імені В.Н. Каразіна</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Оцінювання</w:t>
            </w:r>
            <w:r w:rsidR="0094670F">
              <w:rPr>
                <w:rFonts w:ascii="Times New Roman" w:hAnsi="Times New Roman"/>
                <w:b/>
                <w:sz w:val="28"/>
                <w:szCs w:val="28"/>
                <w:lang w:val="uk-UA"/>
              </w:rPr>
              <w:t xml:space="preserve"> </w:t>
            </w:r>
          </w:p>
        </w:tc>
        <w:tc>
          <w:tcPr>
            <w:tcW w:w="7007" w:type="dxa"/>
            <w:gridSpan w:val="2"/>
          </w:tcPr>
          <w:p w:rsidR="00822D18" w:rsidRPr="0092059E" w:rsidRDefault="002C65BA" w:rsidP="00B97017">
            <w:pPr>
              <w:pStyle w:val="aa"/>
              <w:jc w:val="both"/>
              <w:rPr>
                <w:rFonts w:ascii="Times New Roman" w:hAnsi="Times New Roman"/>
                <w:sz w:val="28"/>
                <w:szCs w:val="28"/>
                <w:lang w:val="uk-UA"/>
              </w:rPr>
            </w:pPr>
            <w:r>
              <w:rPr>
                <w:rFonts w:ascii="Times New Roman" w:hAnsi="Times New Roman"/>
                <w:sz w:val="28"/>
                <w:szCs w:val="28"/>
                <w:lang w:val="uk-UA"/>
              </w:rPr>
              <w:t>Відповідно до Положення про організацію навчального процесу в Харківському національному університеті імені В.Н.</w:t>
            </w:r>
            <w:r w:rsidR="00035CB2" w:rsidRPr="00035CB2">
              <w:rPr>
                <w:rFonts w:ascii="Times New Roman" w:hAnsi="Times New Roman"/>
                <w:sz w:val="28"/>
                <w:szCs w:val="28"/>
                <w:lang w:val="uk-UA"/>
              </w:rPr>
              <w:t xml:space="preserve"> </w:t>
            </w:r>
            <w:r>
              <w:rPr>
                <w:rFonts w:ascii="Times New Roman" w:hAnsi="Times New Roman"/>
                <w:sz w:val="28"/>
                <w:szCs w:val="28"/>
                <w:lang w:val="uk-UA"/>
              </w:rPr>
              <w:t>Каразіна, передбачено наступні види контрольних процедур (контролю) щодо оцінювання освітніх досягнень здобувачів:</w:t>
            </w:r>
            <w:r w:rsidR="00822D18" w:rsidRPr="0092059E">
              <w:rPr>
                <w:rFonts w:ascii="Times New Roman" w:hAnsi="Times New Roman"/>
                <w:sz w:val="28"/>
                <w:szCs w:val="28"/>
                <w:lang w:val="uk-UA"/>
              </w:rPr>
              <w:t xml:space="preserve"> </w:t>
            </w:r>
            <w:r w:rsidRPr="002C65BA">
              <w:rPr>
                <w:rFonts w:ascii="Times New Roman" w:hAnsi="Times New Roman"/>
                <w:sz w:val="28"/>
                <w:szCs w:val="28"/>
                <w:lang w:val="uk-UA"/>
              </w:rPr>
              <w:t>вхідний, поточний протягом семестру, контрольні роботи, передбачені навчальним планом, приймання індивідуальних завдань, курсових робіт, підсумковий семестровий, відстрочений контроль, атестація здобувачів вищої освіти</w:t>
            </w:r>
            <w:r>
              <w:rPr>
                <w:rFonts w:ascii="Times New Roman" w:hAnsi="Times New Roman"/>
                <w:sz w:val="28"/>
                <w:szCs w:val="28"/>
                <w:lang w:val="uk-UA"/>
              </w:rPr>
              <w:t>.</w:t>
            </w:r>
          </w:p>
          <w:p w:rsidR="00822D18" w:rsidRPr="0092059E" w:rsidRDefault="00822D18" w:rsidP="00B97017">
            <w:pPr>
              <w:pStyle w:val="aa"/>
              <w:jc w:val="both"/>
              <w:rPr>
                <w:rFonts w:ascii="Times New Roman" w:hAnsi="Times New Roman"/>
                <w:sz w:val="28"/>
                <w:szCs w:val="28"/>
                <w:lang w:val="uk-UA"/>
              </w:rPr>
            </w:pPr>
            <w:r w:rsidRPr="0063667A">
              <w:rPr>
                <w:rFonts w:ascii="Times New Roman" w:hAnsi="Times New Roman"/>
                <w:sz w:val="28"/>
                <w:szCs w:val="28"/>
                <w:lang w:val="uk-UA"/>
              </w:rPr>
              <w:t>Підсумковий</w:t>
            </w:r>
            <w:r w:rsidR="002C65BA">
              <w:rPr>
                <w:rFonts w:ascii="Times New Roman" w:hAnsi="Times New Roman"/>
                <w:sz w:val="28"/>
                <w:szCs w:val="28"/>
                <w:lang w:val="uk-UA"/>
              </w:rPr>
              <w:t xml:space="preserve"> семестровий</w:t>
            </w:r>
            <w:r w:rsidRPr="0063667A">
              <w:rPr>
                <w:rFonts w:ascii="Times New Roman" w:hAnsi="Times New Roman"/>
                <w:sz w:val="28"/>
                <w:szCs w:val="28"/>
                <w:lang w:val="uk-UA"/>
              </w:rPr>
              <w:t xml:space="preserve"> контроль здійснюється у</w:t>
            </w:r>
            <w:r w:rsidRPr="0092059E">
              <w:rPr>
                <w:rFonts w:ascii="Times New Roman" w:hAnsi="Times New Roman"/>
                <w:sz w:val="28"/>
                <w:szCs w:val="28"/>
                <w:lang w:val="uk-UA"/>
              </w:rPr>
              <w:t xml:space="preserve"> формі екзаменів, заліків.</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lastRenderedPageBreak/>
              <w:t>Оцінювання навчальних досягнень здійснюється за 100 бальною шкалою</w:t>
            </w:r>
            <w:r w:rsidR="002C65BA">
              <w:rPr>
                <w:rFonts w:ascii="Times New Roman" w:hAnsi="Times New Roman"/>
                <w:sz w:val="28"/>
                <w:szCs w:val="28"/>
                <w:lang w:val="uk-UA"/>
              </w:rPr>
              <w:t xml:space="preserve"> у двох формах -</w:t>
            </w:r>
            <w:r w:rsidRPr="0092059E">
              <w:rPr>
                <w:rFonts w:ascii="Times New Roman" w:hAnsi="Times New Roman"/>
                <w:sz w:val="28"/>
                <w:szCs w:val="28"/>
                <w:lang w:val="uk-UA"/>
              </w:rPr>
              <w:t xml:space="preserve"> </w:t>
            </w:r>
            <w:proofErr w:type="spellStart"/>
            <w:r w:rsidR="002C65BA">
              <w:rPr>
                <w:rFonts w:ascii="Times New Roman" w:hAnsi="Times New Roman"/>
                <w:sz w:val="28"/>
                <w:szCs w:val="28"/>
                <w:lang w:val="uk-UA"/>
              </w:rPr>
              <w:t>чотирирівневою</w:t>
            </w:r>
            <w:proofErr w:type="spellEnd"/>
            <w:r w:rsidRPr="0092059E">
              <w:rPr>
                <w:rFonts w:ascii="Times New Roman" w:hAnsi="Times New Roman"/>
                <w:sz w:val="28"/>
                <w:szCs w:val="28"/>
                <w:lang w:val="uk-UA"/>
              </w:rPr>
              <w:t xml:space="preserve"> (відмінно, добре, задовільно, незадовільно)</w:t>
            </w:r>
            <w:r w:rsidR="002C65BA">
              <w:rPr>
                <w:rFonts w:ascii="Times New Roman" w:hAnsi="Times New Roman"/>
                <w:sz w:val="28"/>
                <w:szCs w:val="28"/>
                <w:lang w:val="uk-UA"/>
              </w:rPr>
              <w:t>, або дворівневою (зараховано- не зараховано)</w:t>
            </w:r>
          </w:p>
          <w:p w:rsidR="00822D18" w:rsidRPr="0092059E" w:rsidRDefault="00822D18" w:rsidP="00B97017">
            <w:pPr>
              <w:pStyle w:val="aa"/>
              <w:jc w:val="both"/>
              <w:rPr>
                <w:rFonts w:ascii="Times New Roman" w:hAnsi="Times New Roman"/>
                <w:sz w:val="28"/>
                <w:szCs w:val="28"/>
                <w:lang w:val="uk-UA"/>
              </w:rPr>
            </w:pPr>
            <w:r w:rsidRPr="0092059E">
              <w:rPr>
                <w:rFonts w:ascii="Times New Roman" w:hAnsi="Times New Roman"/>
                <w:sz w:val="28"/>
                <w:szCs w:val="28"/>
                <w:lang w:val="uk-UA"/>
              </w:rPr>
              <w:t xml:space="preserve">Атестація </w:t>
            </w:r>
            <w:r w:rsidR="002C65BA">
              <w:rPr>
                <w:rFonts w:ascii="Times New Roman" w:hAnsi="Times New Roman"/>
                <w:sz w:val="28"/>
                <w:szCs w:val="28"/>
                <w:lang w:val="uk-UA"/>
              </w:rPr>
              <w:t xml:space="preserve">здійснюється </w:t>
            </w:r>
            <w:r w:rsidRPr="0092059E">
              <w:rPr>
                <w:rFonts w:ascii="Times New Roman" w:hAnsi="Times New Roman"/>
                <w:sz w:val="28"/>
                <w:szCs w:val="28"/>
                <w:lang w:val="uk-UA"/>
              </w:rPr>
              <w:t>у формі захисту кваліфікаційної магістерської роботи</w:t>
            </w:r>
            <w:r w:rsidR="002C65BA">
              <w:rPr>
                <w:rFonts w:ascii="Times New Roman" w:hAnsi="Times New Roman"/>
                <w:sz w:val="28"/>
                <w:szCs w:val="28"/>
                <w:lang w:val="uk-UA"/>
              </w:rPr>
              <w:t>.</w:t>
            </w:r>
          </w:p>
        </w:tc>
      </w:tr>
      <w:tr w:rsidR="00822D18" w:rsidRPr="0092059E" w:rsidTr="00035CB2">
        <w:tc>
          <w:tcPr>
            <w:tcW w:w="9746" w:type="dxa"/>
            <w:gridSpan w:val="3"/>
          </w:tcPr>
          <w:p w:rsidR="00822D18" w:rsidRPr="0092059E" w:rsidRDefault="00822D18" w:rsidP="000E5C5A">
            <w:pPr>
              <w:pStyle w:val="aa"/>
              <w:numPr>
                <w:ilvl w:val="0"/>
                <w:numId w:val="3"/>
              </w:numPr>
              <w:jc w:val="center"/>
              <w:rPr>
                <w:rFonts w:ascii="Times New Roman" w:hAnsi="Times New Roman"/>
                <w:b/>
                <w:sz w:val="28"/>
                <w:szCs w:val="28"/>
                <w:lang w:val="uk-UA"/>
              </w:rPr>
            </w:pPr>
            <w:r w:rsidRPr="0092059E">
              <w:rPr>
                <w:rFonts w:ascii="Times New Roman" w:hAnsi="Times New Roman"/>
                <w:b/>
                <w:sz w:val="28"/>
                <w:szCs w:val="28"/>
                <w:lang w:val="uk-UA"/>
              </w:rPr>
              <w:lastRenderedPageBreak/>
              <w:t>Програмні компетентності</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Інтегральна компетентність</w:t>
            </w:r>
          </w:p>
        </w:tc>
        <w:tc>
          <w:tcPr>
            <w:tcW w:w="7007" w:type="dxa"/>
            <w:gridSpan w:val="2"/>
          </w:tcPr>
          <w:p w:rsidR="00822D18" w:rsidRPr="0092059E" w:rsidRDefault="00822D18" w:rsidP="00B97017">
            <w:pPr>
              <w:jc w:val="both"/>
              <w:rPr>
                <w:i/>
                <w:sz w:val="28"/>
                <w:szCs w:val="28"/>
              </w:rPr>
            </w:pPr>
            <w:r w:rsidRPr="0092059E">
              <w:rPr>
                <w:sz w:val="28"/>
                <w:szCs w:val="28"/>
              </w:rPr>
              <w:t>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та/або здійснення інновацій за невизначених умов та вимог.</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iCs/>
                <w:sz w:val="28"/>
                <w:szCs w:val="28"/>
                <w:lang w:val="uk-UA"/>
              </w:rPr>
              <w:t>Загальні компетентності</w:t>
            </w:r>
            <w:r w:rsidR="00004232">
              <w:rPr>
                <w:rFonts w:ascii="Times New Roman" w:hAnsi="Times New Roman"/>
                <w:b/>
                <w:iCs/>
                <w:sz w:val="28"/>
                <w:szCs w:val="28"/>
                <w:lang w:val="uk-UA"/>
              </w:rPr>
              <w:t xml:space="preserve"> </w:t>
            </w:r>
            <w:r w:rsidRPr="0092059E">
              <w:rPr>
                <w:rFonts w:ascii="Times New Roman" w:hAnsi="Times New Roman"/>
                <w:b/>
                <w:iCs/>
                <w:sz w:val="28"/>
                <w:szCs w:val="28"/>
                <w:lang w:val="uk-UA"/>
              </w:rPr>
              <w:t>(ЗК)</w:t>
            </w:r>
          </w:p>
        </w:tc>
        <w:tc>
          <w:tcPr>
            <w:tcW w:w="7007" w:type="dxa"/>
            <w:gridSpan w:val="2"/>
          </w:tcPr>
          <w:p w:rsidR="00822D18" w:rsidRPr="0092059E" w:rsidRDefault="00822D18" w:rsidP="00B97017">
            <w:pPr>
              <w:tabs>
                <w:tab w:val="left" w:pos="382"/>
              </w:tabs>
              <w:jc w:val="both"/>
              <w:rPr>
                <w:sz w:val="28"/>
                <w:szCs w:val="28"/>
              </w:rPr>
            </w:pPr>
            <w:r w:rsidRPr="0092059E">
              <w:rPr>
                <w:sz w:val="28"/>
                <w:szCs w:val="28"/>
              </w:rPr>
              <w:t>ЗК1. Здатність генерувати нові ідеї (креативність).</w:t>
            </w:r>
          </w:p>
          <w:p w:rsidR="00822D18" w:rsidRPr="0092059E" w:rsidRDefault="00822D18" w:rsidP="00B97017">
            <w:pPr>
              <w:tabs>
                <w:tab w:val="left" w:pos="382"/>
              </w:tabs>
              <w:jc w:val="both"/>
              <w:rPr>
                <w:sz w:val="28"/>
                <w:szCs w:val="28"/>
              </w:rPr>
            </w:pPr>
            <w:r w:rsidRPr="0092059E">
              <w:rPr>
                <w:sz w:val="28"/>
                <w:szCs w:val="28"/>
              </w:rPr>
              <w:t>ЗК2. Здатність до абстрактного мислення, аналізу та синтезу.</w:t>
            </w:r>
          </w:p>
          <w:p w:rsidR="00822D18" w:rsidRPr="0092059E" w:rsidRDefault="00822D18" w:rsidP="00B97017">
            <w:pPr>
              <w:tabs>
                <w:tab w:val="left" w:pos="382"/>
              </w:tabs>
              <w:jc w:val="both"/>
              <w:rPr>
                <w:sz w:val="28"/>
                <w:szCs w:val="28"/>
              </w:rPr>
            </w:pPr>
            <w:r w:rsidRPr="0092059E">
              <w:rPr>
                <w:sz w:val="28"/>
                <w:szCs w:val="28"/>
              </w:rPr>
              <w:t>ЗК3. Здатність мотивувати людей та рухатися до спільної мети.</w:t>
            </w:r>
          </w:p>
          <w:p w:rsidR="00822D18" w:rsidRPr="0092059E" w:rsidRDefault="00822D18" w:rsidP="00B97017">
            <w:pPr>
              <w:tabs>
                <w:tab w:val="left" w:pos="382"/>
              </w:tabs>
              <w:jc w:val="both"/>
              <w:rPr>
                <w:sz w:val="28"/>
                <w:szCs w:val="28"/>
              </w:rPr>
            </w:pPr>
            <w:r w:rsidRPr="0092059E">
              <w:rPr>
                <w:sz w:val="28"/>
                <w:szCs w:val="28"/>
              </w:rPr>
              <w:t>ЗК4.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822D18" w:rsidRPr="0092059E" w:rsidRDefault="00822D18" w:rsidP="00B97017">
            <w:pPr>
              <w:tabs>
                <w:tab w:val="left" w:pos="382"/>
              </w:tabs>
              <w:jc w:val="both"/>
              <w:rPr>
                <w:sz w:val="28"/>
                <w:szCs w:val="28"/>
              </w:rPr>
            </w:pPr>
            <w:r w:rsidRPr="0092059E">
              <w:rPr>
                <w:sz w:val="28"/>
                <w:szCs w:val="28"/>
              </w:rPr>
              <w:t>ЗК5. Здатність працювати в команді.</w:t>
            </w:r>
          </w:p>
          <w:p w:rsidR="00822D18" w:rsidRPr="0092059E" w:rsidRDefault="00822D18" w:rsidP="00B97017">
            <w:pPr>
              <w:tabs>
                <w:tab w:val="left" w:pos="382"/>
              </w:tabs>
              <w:jc w:val="both"/>
              <w:rPr>
                <w:sz w:val="28"/>
                <w:szCs w:val="28"/>
              </w:rPr>
            </w:pPr>
            <w:r w:rsidRPr="0092059E">
              <w:rPr>
                <w:sz w:val="28"/>
                <w:szCs w:val="28"/>
              </w:rPr>
              <w:t>ЗК6. Здатність розробляти та управляти проектами.</w:t>
            </w:r>
          </w:p>
          <w:p w:rsidR="00822D18" w:rsidRPr="0092059E" w:rsidRDefault="00822D18" w:rsidP="00B97017">
            <w:pPr>
              <w:tabs>
                <w:tab w:val="left" w:pos="382"/>
              </w:tabs>
              <w:jc w:val="both"/>
              <w:rPr>
                <w:sz w:val="28"/>
                <w:szCs w:val="28"/>
              </w:rPr>
            </w:pPr>
            <w:r w:rsidRPr="0092059E">
              <w:rPr>
                <w:sz w:val="28"/>
                <w:szCs w:val="28"/>
              </w:rPr>
              <w:t>ЗК7. Здатність діяти на основі етичних міркувань (мотивів).</w:t>
            </w:r>
          </w:p>
          <w:p w:rsidR="00822D18" w:rsidRPr="0092059E" w:rsidRDefault="00822D18" w:rsidP="00B97017">
            <w:pPr>
              <w:tabs>
                <w:tab w:val="left" w:pos="382"/>
              </w:tabs>
              <w:jc w:val="both"/>
              <w:rPr>
                <w:sz w:val="28"/>
                <w:szCs w:val="28"/>
              </w:rPr>
            </w:pPr>
            <w:r w:rsidRPr="0092059E">
              <w:rPr>
                <w:sz w:val="28"/>
                <w:szCs w:val="28"/>
              </w:rPr>
              <w:t>ЗК8. Здатність проводити дослідження на відповідному рівні.</w:t>
            </w:r>
          </w:p>
        </w:tc>
      </w:tr>
      <w:tr w:rsidR="00035CB2" w:rsidRPr="0092059E" w:rsidTr="00004232">
        <w:trPr>
          <w:trHeight w:val="273"/>
        </w:trPr>
        <w:tc>
          <w:tcPr>
            <w:tcW w:w="2739" w:type="dxa"/>
          </w:tcPr>
          <w:p w:rsidR="00822D18" w:rsidRPr="0092059E" w:rsidRDefault="00822D18" w:rsidP="00B97017">
            <w:pPr>
              <w:rPr>
                <w:b/>
                <w:iCs/>
                <w:sz w:val="28"/>
                <w:szCs w:val="28"/>
              </w:rPr>
            </w:pPr>
            <w:r w:rsidRPr="0092059E">
              <w:rPr>
                <w:b/>
                <w:iCs/>
                <w:sz w:val="28"/>
                <w:szCs w:val="28"/>
              </w:rPr>
              <w:t>Фахові</w:t>
            </w:r>
            <w:r w:rsidR="0015501D" w:rsidRPr="0092059E">
              <w:rPr>
                <w:b/>
                <w:iCs/>
                <w:sz w:val="28"/>
                <w:szCs w:val="28"/>
              </w:rPr>
              <w:t xml:space="preserve"> (спеціальні)</w:t>
            </w:r>
          </w:p>
          <w:p w:rsidR="00822D18" w:rsidRPr="0092059E" w:rsidRDefault="00822D18" w:rsidP="00B97017">
            <w:pPr>
              <w:rPr>
                <w:b/>
                <w:iCs/>
                <w:sz w:val="28"/>
                <w:szCs w:val="28"/>
              </w:rPr>
            </w:pPr>
            <w:r w:rsidRPr="0092059E">
              <w:rPr>
                <w:b/>
                <w:iCs/>
                <w:sz w:val="28"/>
                <w:szCs w:val="28"/>
              </w:rPr>
              <w:t>компетентності</w:t>
            </w:r>
          </w:p>
          <w:p w:rsidR="00822D18" w:rsidRPr="0092059E" w:rsidRDefault="00822D18" w:rsidP="00B97017">
            <w:pPr>
              <w:pStyle w:val="aa"/>
              <w:rPr>
                <w:rFonts w:ascii="Times New Roman" w:hAnsi="Times New Roman"/>
                <w:b/>
                <w:sz w:val="28"/>
                <w:szCs w:val="28"/>
                <w:lang w:val="uk-UA"/>
              </w:rPr>
            </w:pPr>
          </w:p>
        </w:tc>
        <w:tc>
          <w:tcPr>
            <w:tcW w:w="7007" w:type="dxa"/>
            <w:gridSpan w:val="2"/>
          </w:tcPr>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1.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2. Здатність до професійної комунікації в сфері економіки іноземною мовою.</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3.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4.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5. Здатність визначати ключові тренди соціально-економічного та людського розвитку.</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 xml:space="preserve">6. Здатність формулювати професійні задачі в сфері економіки та розв’язувати їх, обираючи належні напрями і відповідні методи для їх розв’язання, беручи </w:t>
            </w:r>
            <w:r w:rsidR="00822D18" w:rsidRPr="0092059E">
              <w:rPr>
                <w:sz w:val="28"/>
                <w:szCs w:val="28"/>
              </w:rPr>
              <w:lastRenderedPageBreak/>
              <w:t>до уваги наявні ресурси.</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7. Здатність обґрунтовувати управлінські рішення щодо ефективного розвитку суб’єктів господарювання.</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8. Здатність оцінювати можливі ризики, соціально-економічні наслідки управлінських рішень.</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9. Здатність застосовувати науковий підхід до формування та виконання ефективних проектів у соціально-економічній сфері.</w:t>
            </w:r>
          </w:p>
          <w:p w:rsidR="00822D18" w:rsidRPr="0092059E" w:rsidRDefault="0092059E" w:rsidP="00B97017">
            <w:pPr>
              <w:tabs>
                <w:tab w:val="left" w:pos="379"/>
              </w:tabs>
              <w:jc w:val="both"/>
              <w:rPr>
                <w:sz w:val="28"/>
                <w:szCs w:val="28"/>
              </w:rPr>
            </w:pPr>
            <w:r w:rsidRPr="0092059E">
              <w:rPr>
                <w:sz w:val="28"/>
                <w:szCs w:val="28"/>
              </w:rPr>
              <w:t>СК</w:t>
            </w:r>
            <w:r w:rsidR="00822D18" w:rsidRPr="0092059E">
              <w:rPr>
                <w:sz w:val="28"/>
                <w:szCs w:val="28"/>
              </w:rPr>
              <w:t>10. Здатність до розробки сценаріїв і стратегій розвитку соціально-економічних систем.</w:t>
            </w:r>
          </w:p>
          <w:p w:rsidR="00822D18" w:rsidRPr="0092059E" w:rsidRDefault="0092059E" w:rsidP="00B97017">
            <w:pPr>
              <w:tabs>
                <w:tab w:val="left" w:pos="440"/>
              </w:tabs>
              <w:jc w:val="both"/>
              <w:rPr>
                <w:b/>
                <w:sz w:val="28"/>
                <w:szCs w:val="28"/>
              </w:rPr>
            </w:pPr>
            <w:r w:rsidRPr="0092059E">
              <w:rPr>
                <w:sz w:val="28"/>
                <w:szCs w:val="28"/>
              </w:rPr>
              <w:t>СК</w:t>
            </w:r>
            <w:r w:rsidR="00822D18" w:rsidRPr="0092059E">
              <w:rPr>
                <w:sz w:val="28"/>
                <w:szCs w:val="28"/>
              </w:rPr>
              <w:t>11. Здатність планувати і розробляти проекти у сфері економіки, здійснювати її інформаційне, методичне, матеріальне, фінансове та кадрове забезпечення.</w:t>
            </w:r>
          </w:p>
        </w:tc>
      </w:tr>
      <w:tr w:rsidR="00035CB2" w:rsidRPr="0092059E" w:rsidTr="00004232">
        <w:trPr>
          <w:trHeight w:val="1974"/>
        </w:trPr>
        <w:tc>
          <w:tcPr>
            <w:tcW w:w="2739" w:type="dxa"/>
          </w:tcPr>
          <w:p w:rsidR="00822D18" w:rsidRPr="0092059E" w:rsidRDefault="00822D18" w:rsidP="00B97017">
            <w:pPr>
              <w:rPr>
                <w:b/>
                <w:iCs/>
                <w:sz w:val="28"/>
                <w:szCs w:val="28"/>
              </w:rPr>
            </w:pPr>
          </w:p>
          <w:p w:rsidR="00822D18" w:rsidRPr="0092059E" w:rsidRDefault="00822D18" w:rsidP="00B97017">
            <w:pPr>
              <w:pStyle w:val="aa"/>
              <w:rPr>
                <w:rFonts w:ascii="Times New Roman" w:hAnsi="Times New Roman"/>
                <w:spacing w:val="-1"/>
                <w:sz w:val="28"/>
                <w:szCs w:val="28"/>
                <w:lang w:val="uk-UA"/>
              </w:rPr>
            </w:pPr>
          </w:p>
          <w:p w:rsidR="00822D18" w:rsidRPr="0092059E" w:rsidRDefault="00822D18" w:rsidP="00B97017">
            <w:pPr>
              <w:pStyle w:val="aa"/>
              <w:rPr>
                <w:b/>
                <w:iCs/>
                <w:sz w:val="28"/>
                <w:szCs w:val="28"/>
                <w:lang w:val="uk-UA"/>
              </w:rPr>
            </w:pPr>
          </w:p>
        </w:tc>
        <w:tc>
          <w:tcPr>
            <w:tcW w:w="7007" w:type="dxa"/>
            <w:gridSpan w:val="2"/>
          </w:tcPr>
          <w:p w:rsidR="0015501D" w:rsidRPr="0092059E" w:rsidRDefault="0015501D" w:rsidP="0015501D">
            <w:pPr>
              <w:jc w:val="both"/>
              <w:rPr>
                <w:sz w:val="28"/>
                <w:szCs w:val="28"/>
              </w:rPr>
            </w:pPr>
            <w:r w:rsidRPr="0092059E">
              <w:rPr>
                <w:sz w:val="28"/>
                <w:szCs w:val="28"/>
              </w:rPr>
              <w:t>СК12</w:t>
            </w:r>
            <w:r w:rsidR="00D02CC5">
              <w:rPr>
                <w:sz w:val="28"/>
                <w:szCs w:val="28"/>
              </w:rPr>
              <w:t>*</w:t>
            </w:r>
            <w:r w:rsidRPr="0092059E">
              <w:rPr>
                <w:sz w:val="28"/>
                <w:szCs w:val="28"/>
              </w:rPr>
              <w:t>. Здатність до критичного аналізу та обґрунтованої оцінки сучасних інтелектуальних продуктів.</w:t>
            </w:r>
          </w:p>
          <w:p w:rsidR="0015501D" w:rsidRPr="0092059E" w:rsidRDefault="0015501D" w:rsidP="0015501D">
            <w:pPr>
              <w:jc w:val="both"/>
              <w:rPr>
                <w:sz w:val="28"/>
                <w:szCs w:val="28"/>
              </w:rPr>
            </w:pPr>
            <w:r w:rsidRPr="0092059E">
              <w:rPr>
                <w:sz w:val="28"/>
                <w:szCs w:val="28"/>
              </w:rPr>
              <w:t>СК13</w:t>
            </w:r>
            <w:r w:rsidR="00D02CC5">
              <w:rPr>
                <w:sz w:val="28"/>
                <w:szCs w:val="28"/>
              </w:rPr>
              <w:t>*</w:t>
            </w:r>
            <w:r w:rsidRPr="0092059E">
              <w:rPr>
                <w:sz w:val="28"/>
                <w:szCs w:val="28"/>
              </w:rPr>
              <w:t>. Здатність розробляти напрями посилення економічної безпеки держави та суб’єктів господарювання в умовах глобальної невизначеності.</w:t>
            </w:r>
          </w:p>
          <w:p w:rsidR="0015501D" w:rsidRPr="0092059E" w:rsidRDefault="0015501D" w:rsidP="0015501D">
            <w:pPr>
              <w:jc w:val="both"/>
              <w:rPr>
                <w:sz w:val="28"/>
                <w:szCs w:val="28"/>
              </w:rPr>
            </w:pPr>
            <w:r w:rsidRPr="0092059E">
              <w:rPr>
                <w:sz w:val="28"/>
                <w:szCs w:val="28"/>
              </w:rPr>
              <w:t>СК14</w:t>
            </w:r>
            <w:r w:rsidR="00D02CC5">
              <w:rPr>
                <w:sz w:val="28"/>
                <w:szCs w:val="28"/>
              </w:rPr>
              <w:t>*</w:t>
            </w:r>
            <w:r w:rsidRPr="0092059E">
              <w:rPr>
                <w:sz w:val="28"/>
                <w:szCs w:val="28"/>
              </w:rPr>
              <w:t>.Розуміння сучасних особливостей та потреб розвитку глобальної соціально-трудової сфери та методів прийняття соціально відповідальних рішень щодо забезпечення підвищення ефективності вик</w:t>
            </w:r>
            <w:r w:rsidR="00004232">
              <w:rPr>
                <w:sz w:val="28"/>
                <w:szCs w:val="28"/>
              </w:rPr>
              <w:t>ористання трудового потенціалу.</w:t>
            </w:r>
          </w:p>
          <w:p w:rsidR="0015501D" w:rsidRPr="0092059E" w:rsidRDefault="0015501D" w:rsidP="0015501D">
            <w:pPr>
              <w:jc w:val="both"/>
              <w:rPr>
                <w:sz w:val="28"/>
                <w:szCs w:val="28"/>
              </w:rPr>
            </w:pPr>
            <w:r w:rsidRPr="0092059E">
              <w:rPr>
                <w:sz w:val="28"/>
                <w:szCs w:val="28"/>
              </w:rPr>
              <w:t>СК15</w:t>
            </w:r>
            <w:r w:rsidR="00D02CC5">
              <w:rPr>
                <w:sz w:val="28"/>
                <w:szCs w:val="28"/>
              </w:rPr>
              <w:t>*</w:t>
            </w:r>
            <w:r w:rsidR="00D02CC5" w:rsidRPr="0092059E">
              <w:rPr>
                <w:sz w:val="28"/>
                <w:szCs w:val="28"/>
              </w:rPr>
              <w:t xml:space="preserve">. </w:t>
            </w:r>
            <w:r w:rsidRPr="0092059E">
              <w:rPr>
                <w:sz w:val="28"/>
                <w:szCs w:val="28"/>
              </w:rPr>
              <w:t>Розуміння основних особливостей інституційної структури сучасної світової та національної економіки та економічної політики держави в умовах європейської та євроатлантичної інтеграції.</w:t>
            </w:r>
          </w:p>
          <w:p w:rsidR="0015501D" w:rsidRPr="0092059E" w:rsidRDefault="0015501D" w:rsidP="0015501D">
            <w:pPr>
              <w:jc w:val="both"/>
              <w:rPr>
                <w:sz w:val="28"/>
                <w:szCs w:val="28"/>
              </w:rPr>
            </w:pPr>
            <w:r w:rsidRPr="0092059E">
              <w:rPr>
                <w:sz w:val="28"/>
                <w:szCs w:val="28"/>
              </w:rPr>
              <w:t>СК16</w:t>
            </w:r>
            <w:r w:rsidR="00D02CC5">
              <w:rPr>
                <w:sz w:val="28"/>
                <w:szCs w:val="28"/>
              </w:rPr>
              <w:t>*</w:t>
            </w:r>
            <w:r w:rsidRPr="0092059E">
              <w:rPr>
                <w:sz w:val="28"/>
                <w:szCs w:val="28"/>
              </w:rPr>
              <w:t>. Здатність проводити аналіз ефективності системи корпоративного управління та діагностику фінансового стану суб’єктів господарювання</w:t>
            </w:r>
            <w:r w:rsidR="00004232">
              <w:rPr>
                <w:sz w:val="28"/>
                <w:szCs w:val="28"/>
              </w:rPr>
              <w:t xml:space="preserve"> </w:t>
            </w:r>
            <w:r w:rsidRPr="0092059E">
              <w:rPr>
                <w:sz w:val="28"/>
                <w:szCs w:val="28"/>
              </w:rPr>
              <w:t>та їх інвестиційних програм</w:t>
            </w:r>
          </w:p>
          <w:p w:rsidR="00822D18" w:rsidRPr="0092059E" w:rsidRDefault="0015501D" w:rsidP="0015501D">
            <w:pPr>
              <w:jc w:val="both"/>
              <w:rPr>
                <w:color w:val="7030A0"/>
                <w:sz w:val="28"/>
                <w:szCs w:val="28"/>
              </w:rPr>
            </w:pPr>
            <w:r w:rsidRPr="0092059E">
              <w:rPr>
                <w:sz w:val="28"/>
                <w:szCs w:val="28"/>
              </w:rPr>
              <w:t>СК17</w:t>
            </w:r>
            <w:r w:rsidR="00D02CC5">
              <w:rPr>
                <w:sz w:val="28"/>
                <w:szCs w:val="28"/>
              </w:rPr>
              <w:t>*</w:t>
            </w:r>
            <w:r w:rsidRPr="0092059E">
              <w:rPr>
                <w:sz w:val="28"/>
                <w:szCs w:val="28"/>
              </w:rPr>
              <w:t>. Здатність розробляти та впроваджувати в господарську практику інноваційні ідеї, продукти та послуги.</w:t>
            </w:r>
          </w:p>
        </w:tc>
      </w:tr>
      <w:tr w:rsidR="00822D18" w:rsidRPr="0092059E" w:rsidTr="00035CB2">
        <w:tc>
          <w:tcPr>
            <w:tcW w:w="9746" w:type="dxa"/>
            <w:gridSpan w:val="3"/>
          </w:tcPr>
          <w:p w:rsidR="00822D18" w:rsidRPr="0092059E" w:rsidRDefault="00822D18" w:rsidP="000E5C5A">
            <w:pPr>
              <w:pStyle w:val="a9"/>
              <w:numPr>
                <w:ilvl w:val="0"/>
                <w:numId w:val="3"/>
              </w:numPr>
              <w:tabs>
                <w:tab w:val="left" w:pos="440"/>
              </w:tabs>
              <w:spacing w:after="0" w:line="240" w:lineRule="auto"/>
              <w:jc w:val="center"/>
              <w:rPr>
                <w:rFonts w:ascii="Times New Roman" w:hAnsi="Times New Roman"/>
                <w:b/>
                <w:sz w:val="28"/>
                <w:szCs w:val="28"/>
              </w:rPr>
            </w:pPr>
            <w:r w:rsidRPr="0092059E">
              <w:rPr>
                <w:rFonts w:ascii="Times New Roman" w:hAnsi="Times New Roman"/>
                <w:b/>
                <w:sz w:val="28"/>
                <w:szCs w:val="28"/>
              </w:rPr>
              <w:t>Програмні результати навчання</w:t>
            </w:r>
          </w:p>
        </w:tc>
      </w:tr>
      <w:tr w:rsidR="00035CB2" w:rsidRPr="0092059E" w:rsidTr="00004232">
        <w:trPr>
          <w:trHeight w:val="983"/>
        </w:trPr>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Програмні результати навчання</w:t>
            </w:r>
          </w:p>
        </w:tc>
        <w:tc>
          <w:tcPr>
            <w:tcW w:w="7007" w:type="dxa"/>
            <w:gridSpan w:val="2"/>
          </w:tcPr>
          <w:p w:rsidR="00822D18" w:rsidRPr="0092059E" w:rsidRDefault="00822D18" w:rsidP="00B97017">
            <w:pPr>
              <w:tabs>
                <w:tab w:val="left" w:pos="567"/>
              </w:tabs>
              <w:jc w:val="both"/>
              <w:rPr>
                <w:sz w:val="28"/>
                <w:szCs w:val="28"/>
              </w:rPr>
            </w:pPr>
            <w:r w:rsidRPr="0092059E">
              <w:rPr>
                <w:sz w:val="28"/>
                <w:szCs w:val="28"/>
              </w:rPr>
              <w:t>ПРН1. Формулювати, аналізувати та синтезувати рішення науково-практичних проблем.</w:t>
            </w:r>
          </w:p>
          <w:p w:rsidR="00822D18" w:rsidRPr="0092059E" w:rsidRDefault="00822D18" w:rsidP="00B97017">
            <w:pPr>
              <w:tabs>
                <w:tab w:val="left" w:pos="567"/>
              </w:tabs>
              <w:jc w:val="both"/>
              <w:rPr>
                <w:sz w:val="28"/>
                <w:szCs w:val="28"/>
              </w:rPr>
            </w:pPr>
            <w:r w:rsidRPr="0092059E">
              <w:rPr>
                <w:sz w:val="28"/>
                <w:szCs w:val="28"/>
              </w:rPr>
              <w:t>ПРН2.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822D18" w:rsidRPr="0092059E" w:rsidRDefault="00822D18" w:rsidP="00B97017">
            <w:pPr>
              <w:tabs>
                <w:tab w:val="left" w:pos="567"/>
              </w:tabs>
              <w:jc w:val="both"/>
              <w:rPr>
                <w:sz w:val="28"/>
                <w:szCs w:val="28"/>
              </w:rPr>
            </w:pPr>
            <w:r w:rsidRPr="0092059E">
              <w:rPr>
                <w:sz w:val="28"/>
                <w:szCs w:val="28"/>
              </w:rPr>
              <w:t>ПРН3. Вільно спілкуватися з професійних та наукових питань державною та іноземною мовами усно і письмово.</w:t>
            </w:r>
          </w:p>
          <w:p w:rsidR="00822D18" w:rsidRPr="0092059E" w:rsidRDefault="00822D18" w:rsidP="00B97017">
            <w:pPr>
              <w:tabs>
                <w:tab w:val="left" w:pos="567"/>
              </w:tabs>
              <w:jc w:val="both"/>
              <w:rPr>
                <w:sz w:val="28"/>
                <w:szCs w:val="28"/>
              </w:rPr>
            </w:pPr>
            <w:r w:rsidRPr="0092059E">
              <w:rPr>
                <w:sz w:val="28"/>
                <w:szCs w:val="28"/>
              </w:rPr>
              <w:lastRenderedPageBreak/>
              <w:t>ПРН4. Розробляти соціально-економічні проекти та систему комплексних дій щодо їх реалізації з урахуванням їх цілей, очікуваних соціально-економічних наслідків, ризиків, законодавчих, ресурсних та інших обмежень.</w:t>
            </w:r>
          </w:p>
          <w:p w:rsidR="00822D18" w:rsidRPr="0092059E" w:rsidRDefault="00822D18" w:rsidP="00B97017">
            <w:pPr>
              <w:tabs>
                <w:tab w:val="left" w:pos="567"/>
              </w:tabs>
              <w:jc w:val="both"/>
              <w:rPr>
                <w:sz w:val="28"/>
                <w:szCs w:val="28"/>
              </w:rPr>
            </w:pPr>
            <w:r w:rsidRPr="0092059E">
              <w:rPr>
                <w:sz w:val="28"/>
                <w:szCs w:val="28"/>
              </w:rPr>
              <w:t>ПРН5. Дотримуватися принципів академічної доброчесності.</w:t>
            </w:r>
          </w:p>
          <w:p w:rsidR="00822D18" w:rsidRPr="0092059E" w:rsidRDefault="00822D18" w:rsidP="00B97017">
            <w:pPr>
              <w:tabs>
                <w:tab w:val="left" w:pos="567"/>
              </w:tabs>
              <w:jc w:val="both"/>
              <w:rPr>
                <w:sz w:val="28"/>
                <w:szCs w:val="28"/>
              </w:rPr>
            </w:pPr>
            <w:r w:rsidRPr="0092059E">
              <w:rPr>
                <w:sz w:val="28"/>
                <w:szCs w:val="28"/>
              </w:rPr>
              <w:t>ПРН6. Оцінювати результати власної роботи, демонструвати лідерські навички та уміння управляти персоналом і працювати в команді.</w:t>
            </w:r>
          </w:p>
          <w:p w:rsidR="00822D18" w:rsidRPr="0092059E" w:rsidRDefault="00822D18" w:rsidP="00B97017">
            <w:pPr>
              <w:tabs>
                <w:tab w:val="left" w:pos="567"/>
              </w:tabs>
              <w:jc w:val="both"/>
              <w:rPr>
                <w:sz w:val="28"/>
                <w:szCs w:val="28"/>
              </w:rPr>
            </w:pPr>
            <w:r w:rsidRPr="0092059E">
              <w:rPr>
                <w:sz w:val="28"/>
                <w:szCs w:val="28"/>
              </w:rPr>
              <w:t>ПРН7.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822D18" w:rsidRPr="0092059E" w:rsidRDefault="00822D18" w:rsidP="00B97017">
            <w:pPr>
              <w:tabs>
                <w:tab w:val="left" w:pos="567"/>
              </w:tabs>
              <w:jc w:val="both"/>
              <w:rPr>
                <w:sz w:val="28"/>
                <w:szCs w:val="28"/>
              </w:rPr>
            </w:pPr>
            <w:r w:rsidRPr="0092059E">
              <w:rPr>
                <w:sz w:val="28"/>
                <w:szCs w:val="28"/>
              </w:rPr>
              <w:t>ПРН8. Збирати, обробляти та аналізувати статистичні дані, науково-аналітичні матеріали, необхідні для вирішення комплексних економічних завдань.</w:t>
            </w:r>
          </w:p>
          <w:p w:rsidR="00822D18" w:rsidRPr="0092059E" w:rsidRDefault="00822D18" w:rsidP="00B97017">
            <w:pPr>
              <w:tabs>
                <w:tab w:val="left" w:pos="567"/>
              </w:tabs>
              <w:jc w:val="both"/>
              <w:rPr>
                <w:sz w:val="28"/>
                <w:szCs w:val="28"/>
              </w:rPr>
            </w:pPr>
            <w:r w:rsidRPr="0092059E">
              <w:rPr>
                <w:sz w:val="28"/>
                <w:szCs w:val="28"/>
              </w:rPr>
              <w:t>ПРН9.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822D18" w:rsidRPr="0092059E" w:rsidRDefault="00822D18" w:rsidP="00B97017">
            <w:pPr>
              <w:tabs>
                <w:tab w:val="left" w:pos="567"/>
              </w:tabs>
              <w:jc w:val="both"/>
              <w:rPr>
                <w:sz w:val="28"/>
                <w:szCs w:val="28"/>
              </w:rPr>
            </w:pPr>
            <w:r w:rsidRPr="0092059E">
              <w:rPr>
                <w:sz w:val="28"/>
                <w:szCs w:val="28"/>
              </w:rPr>
              <w:t>ПРН10. 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w:t>
            </w:r>
          </w:p>
          <w:p w:rsidR="00822D18" w:rsidRPr="0092059E" w:rsidRDefault="00822D18" w:rsidP="00B97017">
            <w:pPr>
              <w:tabs>
                <w:tab w:val="left" w:pos="567"/>
              </w:tabs>
              <w:jc w:val="both"/>
              <w:rPr>
                <w:sz w:val="28"/>
                <w:szCs w:val="28"/>
              </w:rPr>
            </w:pPr>
            <w:r w:rsidRPr="0092059E">
              <w:rPr>
                <w:sz w:val="28"/>
                <w:szCs w:val="28"/>
              </w:rPr>
              <w:t>ПРН11.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822D18" w:rsidRPr="0092059E" w:rsidRDefault="00822D18" w:rsidP="00B97017">
            <w:pPr>
              <w:tabs>
                <w:tab w:val="left" w:pos="567"/>
              </w:tabs>
              <w:jc w:val="both"/>
              <w:rPr>
                <w:sz w:val="28"/>
                <w:szCs w:val="28"/>
              </w:rPr>
            </w:pPr>
            <w:r w:rsidRPr="0092059E">
              <w:rPr>
                <w:sz w:val="28"/>
                <w:szCs w:val="28"/>
              </w:rPr>
              <w:t>ПРН12. Обґрунтовувати управлінські рішення щодо ефективного розвитку суб’єктів господарювання, враховуючи цілі, ресурси, обмеження та ризики.</w:t>
            </w:r>
          </w:p>
          <w:p w:rsidR="00822D18" w:rsidRPr="0092059E" w:rsidRDefault="00822D18" w:rsidP="00B97017">
            <w:pPr>
              <w:tabs>
                <w:tab w:val="left" w:pos="567"/>
              </w:tabs>
              <w:jc w:val="both"/>
              <w:rPr>
                <w:sz w:val="28"/>
                <w:szCs w:val="28"/>
              </w:rPr>
            </w:pPr>
            <w:r w:rsidRPr="0092059E">
              <w:rPr>
                <w:sz w:val="28"/>
                <w:szCs w:val="28"/>
              </w:rPr>
              <w:t>ПРН13. Оцінювати можливі ризики, соціально-економічні наслідки управлінських рішень.</w:t>
            </w:r>
          </w:p>
          <w:p w:rsidR="00822D18" w:rsidRPr="0092059E" w:rsidRDefault="00822D18" w:rsidP="00B97017">
            <w:pPr>
              <w:tabs>
                <w:tab w:val="left" w:pos="567"/>
              </w:tabs>
              <w:jc w:val="both"/>
              <w:rPr>
                <w:sz w:val="28"/>
                <w:szCs w:val="28"/>
              </w:rPr>
            </w:pPr>
            <w:r w:rsidRPr="0092059E">
              <w:rPr>
                <w:sz w:val="28"/>
                <w:szCs w:val="28"/>
              </w:rPr>
              <w:t>ПРН14. Розробляти сценарії і стратегії розвитку соціально-економічних систем.</w:t>
            </w:r>
          </w:p>
          <w:p w:rsidR="00822D18" w:rsidRPr="0092059E" w:rsidRDefault="00822D18" w:rsidP="00B97017">
            <w:pPr>
              <w:jc w:val="both"/>
              <w:rPr>
                <w:color w:val="FF0000"/>
                <w:szCs w:val="24"/>
              </w:rPr>
            </w:pPr>
            <w:r w:rsidRPr="0092059E">
              <w:rPr>
                <w:sz w:val="28"/>
                <w:szCs w:val="28"/>
              </w:rPr>
              <w:t>ПРН15. Організовувати розробку та реалізацію соціально-економічних проектів із врахуванням інформаційного, методичного, матеріального, фінансового та кадрового забезпечення.</w:t>
            </w:r>
          </w:p>
        </w:tc>
      </w:tr>
      <w:tr w:rsidR="00035CB2" w:rsidRPr="0092059E" w:rsidTr="00004232">
        <w:trPr>
          <w:trHeight w:val="7078"/>
        </w:trPr>
        <w:tc>
          <w:tcPr>
            <w:tcW w:w="2739" w:type="dxa"/>
          </w:tcPr>
          <w:p w:rsidR="00822D18" w:rsidRPr="0092059E" w:rsidRDefault="00822D18" w:rsidP="00A45524">
            <w:pPr>
              <w:autoSpaceDE w:val="0"/>
              <w:jc w:val="both"/>
              <w:rPr>
                <w:b/>
                <w:sz w:val="28"/>
                <w:szCs w:val="28"/>
              </w:rPr>
            </w:pPr>
          </w:p>
        </w:tc>
        <w:tc>
          <w:tcPr>
            <w:tcW w:w="7007" w:type="dxa"/>
            <w:gridSpan w:val="2"/>
          </w:tcPr>
          <w:p w:rsidR="00CB50DA" w:rsidRPr="0092059E" w:rsidRDefault="00CB50DA" w:rsidP="00CB50DA">
            <w:pPr>
              <w:jc w:val="both"/>
              <w:rPr>
                <w:sz w:val="28"/>
                <w:szCs w:val="28"/>
              </w:rPr>
            </w:pPr>
            <w:r w:rsidRPr="0092059E">
              <w:rPr>
                <w:sz w:val="28"/>
                <w:szCs w:val="28"/>
              </w:rPr>
              <w:t>ПРН16</w:t>
            </w:r>
            <w:r w:rsidR="00D02CC5">
              <w:rPr>
                <w:sz w:val="28"/>
                <w:szCs w:val="28"/>
              </w:rPr>
              <w:t>*</w:t>
            </w:r>
            <w:r w:rsidR="00D02CC5" w:rsidRPr="0092059E">
              <w:rPr>
                <w:sz w:val="28"/>
                <w:szCs w:val="28"/>
              </w:rPr>
              <w:t>.</w:t>
            </w:r>
            <w:r w:rsidRPr="0092059E">
              <w:rPr>
                <w:sz w:val="28"/>
                <w:szCs w:val="28"/>
              </w:rPr>
              <w:t xml:space="preserve"> Вміти виконувати оцінку інтелектуальних продуктів, захист інтелектуальної власності, презентувати результати оцінки, аргументувати свою думку.</w:t>
            </w:r>
          </w:p>
          <w:p w:rsidR="00CB50DA" w:rsidRPr="0092059E" w:rsidRDefault="00CB50DA" w:rsidP="00CB50DA">
            <w:pPr>
              <w:jc w:val="both"/>
              <w:rPr>
                <w:sz w:val="28"/>
                <w:szCs w:val="28"/>
              </w:rPr>
            </w:pPr>
            <w:r w:rsidRPr="0092059E">
              <w:rPr>
                <w:sz w:val="28"/>
                <w:szCs w:val="28"/>
              </w:rPr>
              <w:t>ПРН17</w:t>
            </w:r>
            <w:r w:rsidR="00D02CC5">
              <w:rPr>
                <w:sz w:val="28"/>
                <w:szCs w:val="28"/>
              </w:rPr>
              <w:t>*</w:t>
            </w:r>
            <w:r w:rsidR="00D02CC5" w:rsidRPr="0092059E">
              <w:rPr>
                <w:sz w:val="28"/>
                <w:szCs w:val="28"/>
              </w:rPr>
              <w:t>.</w:t>
            </w:r>
            <w:r w:rsidRPr="0092059E">
              <w:rPr>
                <w:sz w:val="28"/>
                <w:szCs w:val="28"/>
              </w:rPr>
              <w:t xml:space="preserve"> Демонструвати вміння використовувати знання сучасних концепцій регуляторної політики задля обґрунтування механізмів забезпечення економічної безпеки держави.вк2</w:t>
            </w:r>
          </w:p>
          <w:p w:rsidR="00CB50DA" w:rsidRPr="0092059E" w:rsidRDefault="00CB50DA" w:rsidP="00CB50DA">
            <w:pPr>
              <w:jc w:val="both"/>
              <w:rPr>
                <w:sz w:val="28"/>
                <w:szCs w:val="28"/>
              </w:rPr>
            </w:pPr>
            <w:r w:rsidRPr="0092059E">
              <w:rPr>
                <w:sz w:val="28"/>
                <w:szCs w:val="28"/>
              </w:rPr>
              <w:t>ПРН18</w:t>
            </w:r>
            <w:r w:rsidR="00D02CC5">
              <w:rPr>
                <w:sz w:val="28"/>
                <w:szCs w:val="28"/>
              </w:rPr>
              <w:t>*</w:t>
            </w:r>
            <w:r w:rsidR="00D02CC5" w:rsidRPr="0092059E">
              <w:rPr>
                <w:sz w:val="28"/>
                <w:szCs w:val="28"/>
              </w:rPr>
              <w:t>.</w:t>
            </w:r>
            <w:r w:rsidRPr="0092059E">
              <w:rPr>
                <w:sz w:val="28"/>
                <w:szCs w:val="28"/>
              </w:rPr>
              <w:t xml:space="preserve"> Вміти проводити порівняльний аналіз соціально-трудової сфери у різних країнах світу з метою ефективної адаптації національного трудового потенціалу до викликів та загроз сучасної глобалізації.вк6</w:t>
            </w:r>
          </w:p>
          <w:p w:rsidR="00CB50DA" w:rsidRPr="0092059E" w:rsidRDefault="00CB50DA" w:rsidP="00CB50DA">
            <w:pPr>
              <w:jc w:val="both"/>
              <w:rPr>
                <w:sz w:val="28"/>
                <w:szCs w:val="28"/>
              </w:rPr>
            </w:pPr>
            <w:r w:rsidRPr="0092059E">
              <w:rPr>
                <w:sz w:val="28"/>
                <w:szCs w:val="28"/>
              </w:rPr>
              <w:t>ПРН19</w:t>
            </w:r>
            <w:r w:rsidR="00D02CC5">
              <w:rPr>
                <w:sz w:val="28"/>
                <w:szCs w:val="28"/>
              </w:rPr>
              <w:t>*</w:t>
            </w:r>
            <w:r w:rsidR="00D02CC5" w:rsidRPr="0092059E">
              <w:rPr>
                <w:sz w:val="28"/>
                <w:szCs w:val="28"/>
              </w:rPr>
              <w:t>.</w:t>
            </w:r>
            <w:r w:rsidRPr="0092059E">
              <w:rPr>
                <w:sz w:val="28"/>
                <w:szCs w:val="28"/>
              </w:rPr>
              <w:t xml:space="preserve"> Демонструвати розуміння закономірностей та суперечностей сучасних глобальних трендів в умовах європейської та євроатлантичної інтеграції. </w:t>
            </w:r>
          </w:p>
          <w:p w:rsidR="00CB50DA" w:rsidRPr="0092059E" w:rsidRDefault="00CB50DA" w:rsidP="00CB50DA">
            <w:pPr>
              <w:jc w:val="both"/>
              <w:rPr>
                <w:sz w:val="28"/>
                <w:szCs w:val="28"/>
              </w:rPr>
            </w:pPr>
            <w:r w:rsidRPr="0092059E">
              <w:rPr>
                <w:sz w:val="28"/>
                <w:szCs w:val="28"/>
              </w:rPr>
              <w:t>ПРН20</w:t>
            </w:r>
            <w:r w:rsidR="00D02CC5">
              <w:rPr>
                <w:sz w:val="28"/>
                <w:szCs w:val="28"/>
              </w:rPr>
              <w:t>*</w:t>
            </w:r>
            <w:r w:rsidR="00D02CC5" w:rsidRPr="0092059E">
              <w:rPr>
                <w:sz w:val="28"/>
                <w:szCs w:val="28"/>
              </w:rPr>
              <w:t>.</w:t>
            </w:r>
            <w:r w:rsidRPr="0092059E">
              <w:rPr>
                <w:sz w:val="28"/>
                <w:szCs w:val="28"/>
              </w:rPr>
              <w:t xml:space="preserve"> Демонструвати вміння використовувати методи аналізу фінансової стійкості</w:t>
            </w:r>
            <w:r w:rsidR="00004232">
              <w:rPr>
                <w:sz w:val="28"/>
                <w:szCs w:val="28"/>
              </w:rPr>
              <w:t xml:space="preserve"> </w:t>
            </w:r>
            <w:r w:rsidRPr="0092059E">
              <w:rPr>
                <w:sz w:val="28"/>
                <w:szCs w:val="28"/>
              </w:rPr>
              <w:t>та забезпечення</w:t>
            </w:r>
            <w:r w:rsidR="00004232">
              <w:rPr>
                <w:sz w:val="28"/>
                <w:szCs w:val="28"/>
              </w:rPr>
              <w:t xml:space="preserve"> </w:t>
            </w:r>
            <w:r w:rsidRPr="0092059E">
              <w:rPr>
                <w:sz w:val="28"/>
                <w:szCs w:val="28"/>
              </w:rPr>
              <w:t>інвестиційної привабливості суб`єктів господарювання.</w:t>
            </w:r>
          </w:p>
          <w:p w:rsidR="00822D18" w:rsidRPr="0092059E" w:rsidRDefault="00CB50DA" w:rsidP="00CB50DA">
            <w:pPr>
              <w:tabs>
                <w:tab w:val="left" w:pos="567"/>
              </w:tabs>
              <w:jc w:val="both"/>
              <w:rPr>
                <w:sz w:val="28"/>
                <w:szCs w:val="28"/>
              </w:rPr>
            </w:pPr>
            <w:r w:rsidRPr="0092059E">
              <w:rPr>
                <w:sz w:val="28"/>
                <w:szCs w:val="28"/>
              </w:rPr>
              <w:t>ПРН21</w:t>
            </w:r>
            <w:r w:rsidR="00D02CC5">
              <w:rPr>
                <w:sz w:val="28"/>
                <w:szCs w:val="28"/>
              </w:rPr>
              <w:t>*</w:t>
            </w:r>
            <w:r w:rsidR="00D02CC5" w:rsidRPr="0092059E">
              <w:rPr>
                <w:sz w:val="28"/>
                <w:szCs w:val="28"/>
              </w:rPr>
              <w:t>.</w:t>
            </w:r>
            <w:r w:rsidR="004B2D5E">
              <w:rPr>
                <w:sz w:val="28"/>
                <w:szCs w:val="28"/>
              </w:rPr>
              <w:t xml:space="preserve"> </w:t>
            </w:r>
            <w:r w:rsidRPr="0092059E">
              <w:rPr>
                <w:sz w:val="28"/>
                <w:szCs w:val="28"/>
              </w:rPr>
              <w:t>Вміти здійснювати розробку та/або впровадження в господарську практику інноваційних ідей, продуктів та послуг.</w:t>
            </w:r>
          </w:p>
        </w:tc>
      </w:tr>
      <w:tr w:rsidR="00822D18" w:rsidRPr="0092059E" w:rsidTr="00035CB2">
        <w:tc>
          <w:tcPr>
            <w:tcW w:w="9746" w:type="dxa"/>
            <w:gridSpan w:val="3"/>
          </w:tcPr>
          <w:p w:rsidR="00822D18" w:rsidRPr="0092059E" w:rsidRDefault="00822D18" w:rsidP="000E5C5A">
            <w:pPr>
              <w:pStyle w:val="a9"/>
              <w:numPr>
                <w:ilvl w:val="0"/>
                <w:numId w:val="3"/>
              </w:numPr>
              <w:tabs>
                <w:tab w:val="left" w:pos="440"/>
              </w:tabs>
              <w:spacing w:after="0" w:line="240" w:lineRule="auto"/>
              <w:jc w:val="center"/>
              <w:rPr>
                <w:rFonts w:ascii="Times New Roman" w:hAnsi="Times New Roman"/>
                <w:b/>
                <w:sz w:val="28"/>
                <w:szCs w:val="28"/>
              </w:rPr>
            </w:pPr>
            <w:r w:rsidRPr="0092059E">
              <w:rPr>
                <w:rFonts w:ascii="Times New Roman" w:hAnsi="Times New Roman"/>
                <w:b/>
                <w:sz w:val="28"/>
                <w:szCs w:val="28"/>
              </w:rPr>
              <w:t>Ресурсне забезпечення реалізації програми</w:t>
            </w:r>
          </w:p>
        </w:tc>
      </w:tr>
      <w:tr w:rsidR="00035CB2" w:rsidRPr="0092059E" w:rsidTr="00004232">
        <w:tc>
          <w:tcPr>
            <w:tcW w:w="2739" w:type="dxa"/>
          </w:tcPr>
          <w:p w:rsidR="00822D18" w:rsidRPr="0092059E" w:rsidRDefault="00420611" w:rsidP="00B97017">
            <w:pPr>
              <w:pStyle w:val="aa"/>
              <w:rPr>
                <w:rFonts w:ascii="Times New Roman" w:hAnsi="Times New Roman"/>
                <w:b/>
                <w:sz w:val="28"/>
                <w:szCs w:val="28"/>
                <w:lang w:val="uk-UA"/>
              </w:rPr>
            </w:pPr>
            <w:r w:rsidRPr="0092059E">
              <w:rPr>
                <w:rFonts w:ascii="Times New Roman" w:hAnsi="Times New Roman"/>
                <w:b/>
                <w:sz w:val="28"/>
                <w:szCs w:val="28"/>
                <w:lang w:val="uk-UA"/>
              </w:rPr>
              <w:t>Специфічні характеристики кадрового</w:t>
            </w:r>
            <w:r w:rsidR="00822D18" w:rsidRPr="0092059E">
              <w:rPr>
                <w:rFonts w:ascii="Times New Roman" w:hAnsi="Times New Roman"/>
                <w:b/>
                <w:sz w:val="28"/>
                <w:szCs w:val="28"/>
                <w:lang w:val="uk-UA"/>
              </w:rPr>
              <w:t xml:space="preserve"> забезпечення</w:t>
            </w:r>
          </w:p>
        </w:tc>
        <w:tc>
          <w:tcPr>
            <w:tcW w:w="7007" w:type="dxa"/>
            <w:gridSpan w:val="2"/>
          </w:tcPr>
          <w:p w:rsidR="00822D18" w:rsidRPr="0092059E" w:rsidRDefault="00822D18" w:rsidP="00B97017">
            <w:pPr>
              <w:jc w:val="both"/>
              <w:rPr>
                <w:color w:val="FF0000"/>
                <w:sz w:val="28"/>
                <w:szCs w:val="28"/>
              </w:rPr>
            </w:pPr>
            <w:r w:rsidRPr="0092059E">
              <w:rPr>
                <w:sz w:val="28"/>
                <w:szCs w:val="28"/>
              </w:rPr>
              <w:t xml:space="preserve">До групи забезпечення освітньої програми входять </w:t>
            </w:r>
            <w:r w:rsidR="007162FB">
              <w:rPr>
                <w:sz w:val="28"/>
                <w:szCs w:val="28"/>
              </w:rPr>
              <w:t>4</w:t>
            </w:r>
            <w:r w:rsidR="004B2D5E">
              <w:rPr>
                <w:sz w:val="28"/>
                <w:szCs w:val="28"/>
              </w:rPr>
              <w:t xml:space="preserve"> доктор</w:t>
            </w:r>
            <w:r w:rsidR="007162FB">
              <w:rPr>
                <w:sz w:val="28"/>
                <w:szCs w:val="28"/>
              </w:rPr>
              <w:t>и</w:t>
            </w:r>
            <w:r w:rsidR="004B2D5E">
              <w:rPr>
                <w:sz w:val="28"/>
                <w:szCs w:val="28"/>
              </w:rPr>
              <w:t xml:space="preserve"> економічних наук, професор</w:t>
            </w:r>
            <w:r w:rsidR="007162FB">
              <w:rPr>
                <w:sz w:val="28"/>
                <w:szCs w:val="28"/>
              </w:rPr>
              <w:t xml:space="preserve">и та 5 кандидатів економічних наук, доцентів </w:t>
            </w:r>
            <w:r w:rsidR="007162FB" w:rsidRPr="0092059E">
              <w:rPr>
                <w:sz w:val="28"/>
                <w:szCs w:val="28"/>
              </w:rPr>
              <w:t xml:space="preserve">кафедри економічної теорії та економічних методів управління та інших кафедр </w:t>
            </w:r>
            <w:r w:rsidR="007162FB">
              <w:rPr>
                <w:sz w:val="28"/>
                <w:szCs w:val="28"/>
              </w:rPr>
              <w:t xml:space="preserve">економічного факультету </w:t>
            </w:r>
            <w:r w:rsidR="007162FB" w:rsidRPr="0092059E">
              <w:rPr>
                <w:sz w:val="28"/>
                <w:szCs w:val="28"/>
              </w:rPr>
              <w:t>Харківського національного університету імені В.Н. Каразіна</w:t>
            </w:r>
            <w:r w:rsidR="007162FB">
              <w:rPr>
                <w:sz w:val="28"/>
                <w:szCs w:val="28"/>
              </w:rPr>
              <w:t xml:space="preserve"> - штатних працівників університету, а також 2 докторів економічних наук, професорів - співробітників ДУ «Інститут економіки та прогнозування НАНУ» (у т. ч. 1 академік НАНУ- заступник директора та 1 провідний науковий співробітник цього інституту).</w:t>
            </w:r>
            <w:r w:rsidRPr="0092059E">
              <w:rPr>
                <w:sz w:val="28"/>
                <w:szCs w:val="28"/>
              </w:rPr>
              <w:t xml:space="preserve"> </w:t>
            </w:r>
            <w:r w:rsidR="0088322E">
              <w:rPr>
                <w:sz w:val="28"/>
                <w:szCs w:val="28"/>
              </w:rPr>
              <w:t>Викладачі, залучені до програми,</w:t>
            </w:r>
            <w:r w:rsidRPr="0092059E">
              <w:rPr>
                <w:sz w:val="28"/>
                <w:szCs w:val="28"/>
              </w:rPr>
              <w:t xml:space="preserve"> є</w:t>
            </w:r>
            <w:r w:rsidR="0088322E">
              <w:rPr>
                <w:sz w:val="28"/>
                <w:szCs w:val="28"/>
              </w:rPr>
              <w:t xml:space="preserve"> не тільки відомими</w:t>
            </w:r>
            <w:r w:rsidRPr="0092059E">
              <w:rPr>
                <w:sz w:val="28"/>
                <w:szCs w:val="28"/>
              </w:rPr>
              <w:t xml:space="preserve"> </w:t>
            </w:r>
            <w:r w:rsidR="0088322E">
              <w:rPr>
                <w:sz w:val="28"/>
                <w:szCs w:val="28"/>
              </w:rPr>
              <w:t>науковцями</w:t>
            </w:r>
            <w:r w:rsidRPr="0092059E">
              <w:rPr>
                <w:sz w:val="28"/>
                <w:szCs w:val="28"/>
              </w:rPr>
              <w:t xml:space="preserve">, які </w:t>
            </w:r>
            <w:r w:rsidR="0088322E">
              <w:rPr>
                <w:sz w:val="28"/>
                <w:szCs w:val="28"/>
              </w:rPr>
              <w:t xml:space="preserve">плідно працюють в галузі економіки та </w:t>
            </w:r>
            <w:r w:rsidRPr="0092059E">
              <w:rPr>
                <w:sz w:val="28"/>
                <w:szCs w:val="28"/>
              </w:rPr>
              <w:t xml:space="preserve">мають </w:t>
            </w:r>
            <w:r w:rsidR="0088322E">
              <w:rPr>
                <w:sz w:val="28"/>
                <w:szCs w:val="28"/>
              </w:rPr>
              <w:t>найвищу</w:t>
            </w:r>
            <w:r w:rsidRPr="0092059E">
              <w:rPr>
                <w:sz w:val="28"/>
                <w:szCs w:val="28"/>
              </w:rPr>
              <w:t xml:space="preserve"> професійну компетентність</w:t>
            </w:r>
            <w:r w:rsidR="0088322E">
              <w:rPr>
                <w:sz w:val="28"/>
                <w:szCs w:val="28"/>
              </w:rPr>
              <w:t>, але й практиками з багаторічним досвідом роботи у державному управлінні, банківській сфері, на фондовому ринку</w:t>
            </w:r>
          </w:p>
        </w:tc>
      </w:tr>
      <w:tr w:rsidR="00035CB2" w:rsidRPr="0092059E" w:rsidTr="00004232">
        <w:tc>
          <w:tcPr>
            <w:tcW w:w="2739" w:type="dxa"/>
          </w:tcPr>
          <w:p w:rsidR="00822D18" w:rsidRPr="0092059E" w:rsidRDefault="00420611" w:rsidP="00B97017">
            <w:pPr>
              <w:pStyle w:val="aa"/>
              <w:rPr>
                <w:rFonts w:ascii="Times New Roman" w:hAnsi="Times New Roman"/>
                <w:b/>
                <w:sz w:val="28"/>
                <w:szCs w:val="28"/>
                <w:lang w:val="uk-UA"/>
              </w:rPr>
            </w:pPr>
            <w:r w:rsidRPr="0092059E">
              <w:rPr>
                <w:rFonts w:ascii="Times New Roman" w:hAnsi="Times New Roman"/>
                <w:b/>
                <w:sz w:val="28"/>
                <w:szCs w:val="28"/>
                <w:lang w:val="uk-UA"/>
              </w:rPr>
              <w:t>Специфічні характеристики матеріально-технічного</w:t>
            </w:r>
            <w:r w:rsidR="00822D18" w:rsidRPr="0092059E">
              <w:rPr>
                <w:rFonts w:ascii="Times New Roman" w:hAnsi="Times New Roman"/>
                <w:b/>
                <w:sz w:val="28"/>
                <w:szCs w:val="28"/>
                <w:lang w:val="uk-UA"/>
              </w:rPr>
              <w:t xml:space="preserve"> забезпечення</w:t>
            </w:r>
          </w:p>
        </w:tc>
        <w:tc>
          <w:tcPr>
            <w:tcW w:w="7007" w:type="dxa"/>
            <w:gridSpan w:val="2"/>
          </w:tcPr>
          <w:p w:rsidR="00E17E9F" w:rsidRDefault="00E17E9F" w:rsidP="00B97017">
            <w:pPr>
              <w:jc w:val="both"/>
              <w:rPr>
                <w:sz w:val="28"/>
                <w:szCs w:val="28"/>
              </w:rPr>
            </w:pPr>
            <w:r>
              <w:rPr>
                <w:sz w:val="28"/>
                <w:szCs w:val="28"/>
              </w:rPr>
              <w:t>З урахуванням воєнного стану передбачено організацію навчального процесу у дистанційному режимі.</w:t>
            </w:r>
          </w:p>
          <w:p w:rsidR="00822D18" w:rsidRPr="0092059E" w:rsidRDefault="00E17E9F" w:rsidP="00E17E9F">
            <w:pPr>
              <w:jc w:val="both"/>
              <w:rPr>
                <w:sz w:val="28"/>
                <w:szCs w:val="28"/>
              </w:rPr>
            </w:pPr>
            <w:r>
              <w:rPr>
                <w:sz w:val="28"/>
                <w:szCs w:val="28"/>
              </w:rPr>
              <w:t xml:space="preserve">За умови скасування режиму воєнного стану університет організовує навчальний процес на основі наявного аудиторного фонду і технічного забезпечення відповідно до Ліцензійних умов провадження освітньої </w:t>
            </w:r>
            <w:r>
              <w:rPr>
                <w:sz w:val="28"/>
                <w:szCs w:val="28"/>
              </w:rPr>
              <w:lastRenderedPageBreak/>
              <w:t>діяльності, реальних потреб і можливостей.</w:t>
            </w:r>
          </w:p>
        </w:tc>
      </w:tr>
      <w:tr w:rsidR="00035CB2" w:rsidRPr="0092059E" w:rsidTr="00004232">
        <w:tc>
          <w:tcPr>
            <w:tcW w:w="2739" w:type="dxa"/>
          </w:tcPr>
          <w:p w:rsidR="00822D18" w:rsidRPr="0092059E" w:rsidRDefault="00420611" w:rsidP="00B97017">
            <w:pPr>
              <w:pStyle w:val="aa"/>
              <w:rPr>
                <w:rFonts w:ascii="Times New Roman" w:hAnsi="Times New Roman"/>
                <w:b/>
                <w:sz w:val="28"/>
                <w:szCs w:val="28"/>
                <w:lang w:val="uk-UA"/>
              </w:rPr>
            </w:pPr>
            <w:r w:rsidRPr="0092059E">
              <w:rPr>
                <w:rFonts w:ascii="Times New Roman" w:hAnsi="Times New Roman"/>
                <w:b/>
                <w:sz w:val="28"/>
                <w:szCs w:val="28"/>
                <w:lang w:val="uk-UA"/>
              </w:rPr>
              <w:lastRenderedPageBreak/>
              <w:t>Специфічні характеристики інформаційного та навчально-методичного</w:t>
            </w:r>
            <w:r w:rsidR="00822D18" w:rsidRPr="0092059E">
              <w:rPr>
                <w:rFonts w:ascii="Times New Roman" w:hAnsi="Times New Roman"/>
                <w:b/>
                <w:sz w:val="28"/>
                <w:szCs w:val="28"/>
                <w:lang w:val="uk-UA"/>
              </w:rPr>
              <w:t xml:space="preserve"> забезпечення</w:t>
            </w:r>
          </w:p>
        </w:tc>
        <w:tc>
          <w:tcPr>
            <w:tcW w:w="7007" w:type="dxa"/>
            <w:gridSpan w:val="2"/>
          </w:tcPr>
          <w:p w:rsidR="008B7EFE" w:rsidRPr="00BC6FA1" w:rsidRDefault="008B7EFE" w:rsidP="00004232">
            <w:pPr>
              <w:jc w:val="both"/>
              <w:rPr>
                <w:sz w:val="28"/>
                <w:szCs w:val="28"/>
              </w:rPr>
            </w:pPr>
            <w:r w:rsidRPr="00BC6FA1">
              <w:rPr>
                <w:sz w:val="28"/>
                <w:szCs w:val="28"/>
              </w:rPr>
              <w:t xml:space="preserve">Офіційний сайт ХНУ імені В.Н. Каразіна </w:t>
            </w:r>
            <w:hyperlink r:id="rId11" w:history="1">
              <w:r w:rsidRPr="00BC6FA1">
                <w:rPr>
                  <w:rStyle w:val="a4"/>
                  <w:sz w:val="28"/>
                  <w:szCs w:val="28"/>
                </w:rPr>
                <w:t>https://karazin.ua/</w:t>
              </w:r>
            </w:hyperlink>
            <w:r w:rsidRPr="00BC6FA1">
              <w:rPr>
                <w:sz w:val="28"/>
                <w:szCs w:val="28"/>
              </w:rPr>
              <w:t xml:space="preserve"> містить докладну інф</w:t>
            </w:r>
            <w:r w:rsidR="00035CB2">
              <w:rPr>
                <w:sz w:val="28"/>
                <w:szCs w:val="28"/>
              </w:rPr>
              <w:t xml:space="preserve">ормацію про правила прийому та </w:t>
            </w:r>
            <w:r w:rsidRPr="00BC6FA1">
              <w:rPr>
                <w:sz w:val="28"/>
                <w:szCs w:val="28"/>
              </w:rPr>
              <w:t>структурні підрозділи університету.</w:t>
            </w:r>
          </w:p>
          <w:p w:rsidR="00004232" w:rsidRDefault="00035CB2" w:rsidP="00004232">
            <w:pPr>
              <w:jc w:val="both"/>
              <w:rPr>
                <w:sz w:val="28"/>
                <w:szCs w:val="28"/>
              </w:rPr>
            </w:pPr>
            <w:r>
              <w:rPr>
                <w:sz w:val="28"/>
                <w:szCs w:val="28"/>
              </w:rPr>
              <w:t>Сайти економічного факультету</w:t>
            </w:r>
          </w:p>
          <w:p w:rsidR="00004232" w:rsidRDefault="00004232" w:rsidP="00004232">
            <w:pPr>
              <w:jc w:val="both"/>
              <w:rPr>
                <w:sz w:val="28"/>
                <w:szCs w:val="28"/>
              </w:rPr>
            </w:pPr>
            <w:hyperlink r:id="rId12" w:history="1">
              <w:r w:rsidRPr="00912686">
                <w:rPr>
                  <w:rStyle w:val="a4"/>
                  <w:sz w:val="28"/>
                  <w:szCs w:val="28"/>
                </w:rPr>
                <w:t>https://econom.karazin.ua/</w:t>
              </w:r>
            </w:hyperlink>
            <w:r>
              <w:rPr>
                <w:sz w:val="28"/>
                <w:szCs w:val="28"/>
              </w:rPr>
              <w:t xml:space="preserve"> </w:t>
            </w:r>
            <w:r w:rsidR="008B7EFE" w:rsidRPr="00BC6FA1">
              <w:rPr>
                <w:sz w:val="28"/>
                <w:szCs w:val="28"/>
              </w:rPr>
              <w:t>та кафедри економічної теорії та економічних методів управління</w:t>
            </w:r>
          </w:p>
          <w:p w:rsidR="008B7EFE" w:rsidRPr="00BC6FA1" w:rsidRDefault="00035CB2" w:rsidP="00004232">
            <w:pPr>
              <w:jc w:val="both"/>
              <w:rPr>
                <w:sz w:val="28"/>
                <w:szCs w:val="28"/>
              </w:rPr>
            </w:pPr>
            <w:hyperlink r:id="rId13" w:history="1">
              <w:r w:rsidRPr="00912686">
                <w:rPr>
                  <w:rStyle w:val="a4"/>
                  <w:sz w:val="28"/>
                  <w:szCs w:val="28"/>
                </w:rPr>
                <w:t>http://</w:t>
              </w:r>
              <w:proofErr w:type="spellStart"/>
              <w:r w:rsidRPr="00912686">
                <w:rPr>
                  <w:rStyle w:val="a4"/>
                  <w:sz w:val="28"/>
                  <w:szCs w:val="28"/>
                  <w:lang w:val="en-US"/>
                </w:rPr>
                <w:t>etemu</w:t>
              </w:r>
              <w:proofErr w:type="spellEnd"/>
              <w:r w:rsidRPr="00912686">
                <w:rPr>
                  <w:rStyle w:val="a4"/>
                  <w:sz w:val="28"/>
                  <w:szCs w:val="28"/>
                </w:rPr>
                <w:t>.</w:t>
              </w:r>
              <w:proofErr w:type="spellStart"/>
              <w:r w:rsidRPr="00912686">
                <w:rPr>
                  <w:rStyle w:val="a4"/>
                  <w:sz w:val="28"/>
                  <w:szCs w:val="28"/>
                  <w:lang w:val="en-US"/>
                </w:rPr>
                <w:t>karazin</w:t>
              </w:r>
              <w:proofErr w:type="spellEnd"/>
              <w:r w:rsidRPr="00912686">
                <w:rPr>
                  <w:rStyle w:val="a4"/>
                  <w:sz w:val="28"/>
                  <w:szCs w:val="28"/>
                </w:rPr>
                <w:t>.</w:t>
              </w:r>
              <w:proofErr w:type="spellStart"/>
              <w:r w:rsidRPr="00912686">
                <w:rPr>
                  <w:rStyle w:val="a4"/>
                  <w:sz w:val="28"/>
                  <w:szCs w:val="28"/>
                </w:rPr>
                <w:t>ua</w:t>
              </w:r>
              <w:proofErr w:type="spellEnd"/>
              <w:r w:rsidRPr="00912686">
                <w:rPr>
                  <w:rStyle w:val="a4"/>
                  <w:sz w:val="28"/>
                  <w:szCs w:val="28"/>
                </w:rPr>
                <w:t>/</w:t>
              </w:r>
            </w:hyperlink>
            <w:r w:rsidR="008B7EFE" w:rsidRPr="00BC6FA1">
              <w:rPr>
                <w:sz w:val="28"/>
                <w:szCs w:val="28"/>
              </w:rPr>
              <w:t xml:space="preserve"> містять докладну інформацію про освітню програму, наукову і виховну діяльність викладачів, </w:t>
            </w:r>
            <w:proofErr w:type="spellStart"/>
            <w:r w:rsidR="008B7EFE" w:rsidRPr="00BC6FA1">
              <w:rPr>
                <w:sz w:val="28"/>
                <w:szCs w:val="28"/>
              </w:rPr>
              <w:t>силабуси</w:t>
            </w:r>
            <w:proofErr w:type="spellEnd"/>
            <w:r w:rsidR="008B7EFE" w:rsidRPr="00BC6FA1">
              <w:rPr>
                <w:sz w:val="28"/>
                <w:szCs w:val="28"/>
              </w:rPr>
              <w:t xml:space="preserve"> та навчальні прогр</w:t>
            </w:r>
            <w:r>
              <w:rPr>
                <w:sz w:val="28"/>
                <w:szCs w:val="28"/>
              </w:rPr>
              <w:t>ами дисциплін, що викладаються.</w:t>
            </w:r>
          </w:p>
          <w:p w:rsidR="008B7EFE" w:rsidRDefault="008B7EFE" w:rsidP="00004232">
            <w:pPr>
              <w:jc w:val="both"/>
              <w:rPr>
                <w:sz w:val="28"/>
                <w:szCs w:val="28"/>
              </w:rPr>
            </w:pPr>
            <w:r w:rsidRPr="008B7EFE">
              <w:rPr>
                <w:sz w:val="28"/>
                <w:szCs w:val="28"/>
              </w:rPr>
              <w:t xml:space="preserve">Харківський національний університет імені В. Н. Каразіна </w:t>
            </w:r>
            <w:r>
              <w:rPr>
                <w:sz w:val="28"/>
                <w:szCs w:val="28"/>
              </w:rPr>
              <w:t>входить до</w:t>
            </w:r>
            <w:r w:rsidRPr="008B7EFE">
              <w:rPr>
                <w:sz w:val="28"/>
                <w:szCs w:val="28"/>
              </w:rPr>
              <w:t xml:space="preserve"> 10 університетів України, що отримали безоплатний доступ до аналітичного інструмента </w:t>
            </w:r>
            <w:proofErr w:type="spellStart"/>
            <w:r w:rsidRPr="008B7EFE">
              <w:rPr>
                <w:sz w:val="28"/>
                <w:szCs w:val="28"/>
              </w:rPr>
              <w:t>SciVal</w:t>
            </w:r>
            <w:proofErr w:type="spellEnd"/>
            <w:r w:rsidRPr="008B7EFE">
              <w:rPr>
                <w:sz w:val="28"/>
                <w:szCs w:val="28"/>
              </w:rPr>
              <w:t xml:space="preserve"> (</w:t>
            </w:r>
            <w:proofErr w:type="spellStart"/>
            <w:r w:rsidRPr="008B7EFE">
              <w:rPr>
                <w:sz w:val="28"/>
                <w:szCs w:val="28"/>
              </w:rPr>
              <w:t>Elsevier</w:t>
            </w:r>
            <w:proofErr w:type="spellEnd"/>
            <w:r w:rsidRPr="008B7EFE">
              <w:rPr>
                <w:sz w:val="28"/>
                <w:szCs w:val="28"/>
              </w:rPr>
              <w:t>) до кінця 2023-го року</w:t>
            </w:r>
            <w:r>
              <w:rPr>
                <w:sz w:val="28"/>
                <w:szCs w:val="28"/>
              </w:rPr>
              <w:t>.</w:t>
            </w:r>
            <w:r w:rsidRPr="008B7EFE">
              <w:rPr>
                <w:sz w:val="28"/>
                <w:szCs w:val="28"/>
              </w:rPr>
              <w:t xml:space="preserve"> </w:t>
            </w:r>
          </w:p>
          <w:p w:rsidR="008B7EFE" w:rsidRDefault="008B7EFE" w:rsidP="00004232">
            <w:pPr>
              <w:jc w:val="both"/>
              <w:rPr>
                <w:sz w:val="28"/>
                <w:szCs w:val="28"/>
              </w:rPr>
            </w:pPr>
            <w:r w:rsidRPr="008B7EFE">
              <w:rPr>
                <w:sz w:val="28"/>
                <w:szCs w:val="28"/>
              </w:rPr>
              <w:t xml:space="preserve">Користувачі </w:t>
            </w:r>
            <w:r>
              <w:rPr>
                <w:sz w:val="28"/>
                <w:szCs w:val="28"/>
              </w:rPr>
              <w:t xml:space="preserve">Центральної наукової бібліотеки університету </w:t>
            </w:r>
            <w:r w:rsidRPr="008B7EFE">
              <w:rPr>
                <w:sz w:val="28"/>
                <w:szCs w:val="28"/>
              </w:rPr>
              <w:t xml:space="preserve">можуть отримати віддалений доступ до популярного ресурсу EBSCO, який є у багатьох наукових установах у всьому світі. </w:t>
            </w:r>
            <w:proofErr w:type="spellStart"/>
            <w:r w:rsidRPr="008B7EFE">
              <w:rPr>
                <w:sz w:val="28"/>
                <w:szCs w:val="28"/>
              </w:rPr>
              <w:t>Academic</w:t>
            </w:r>
            <w:proofErr w:type="spellEnd"/>
            <w:r w:rsidRPr="008B7EFE">
              <w:rPr>
                <w:sz w:val="28"/>
                <w:szCs w:val="28"/>
              </w:rPr>
              <w:t xml:space="preserve"> </w:t>
            </w:r>
            <w:proofErr w:type="spellStart"/>
            <w:r w:rsidRPr="008B7EFE">
              <w:rPr>
                <w:sz w:val="28"/>
                <w:szCs w:val="28"/>
              </w:rPr>
              <w:t>Search</w:t>
            </w:r>
            <w:proofErr w:type="spellEnd"/>
            <w:r w:rsidRPr="008B7EFE">
              <w:rPr>
                <w:sz w:val="28"/>
                <w:szCs w:val="28"/>
              </w:rPr>
              <w:t xml:space="preserve"> </w:t>
            </w:r>
            <w:proofErr w:type="spellStart"/>
            <w:r w:rsidRPr="008B7EFE">
              <w:rPr>
                <w:sz w:val="28"/>
                <w:szCs w:val="28"/>
              </w:rPr>
              <w:t>Premier</w:t>
            </w:r>
            <w:proofErr w:type="spellEnd"/>
            <w:r w:rsidRPr="008B7EFE">
              <w:rPr>
                <w:sz w:val="28"/>
                <w:szCs w:val="28"/>
              </w:rPr>
              <w:t xml:space="preserve"> </w:t>
            </w:r>
            <w:r>
              <w:rPr>
                <w:sz w:val="28"/>
                <w:szCs w:val="28"/>
              </w:rPr>
              <w:t xml:space="preserve">– це </w:t>
            </w:r>
            <w:proofErr w:type="spellStart"/>
            <w:r w:rsidRPr="008B7EFE">
              <w:rPr>
                <w:sz w:val="28"/>
                <w:szCs w:val="28"/>
              </w:rPr>
              <w:t>багатодисциплінарна</w:t>
            </w:r>
            <w:proofErr w:type="spellEnd"/>
            <w:r w:rsidRPr="008B7EFE">
              <w:rPr>
                <w:sz w:val="28"/>
                <w:szCs w:val="28"/>
              </w:rPr>
              <w:t xml:space="preserve"> база даних досліджень, що забезпечує доступ до понад 2000 найвідоміших повнотекстов</w:t>
            </w:r>
            <w:r w:rsidR="00004232">
              <w:rPr>
                <w:sz w:val="28"/>
                <w:szCs w:val="28"/>
              </w:rPr>
              <w:t>их журналів, та інших ресурсів.</w:t>
            </w:r>
          </w:p>
          <w:p w:rsidR="00BC6FA1" w:rsidRPr="00BC6FA1" w:rsidRDefault="00BC6FA1" w:rsidP="00004232">
            <w:pPr>
              <w:jc w:val="both"/>
              <w:rPr>
                <w:sz w:val="28"/>
                <w:szCs w:val="28"/>
              </w:rPr>
            </w:pPr>
            <w:r>
              <w:rPr>
                <w:sz w:val="28"/>
                <w:szCs w:val="28"/>
              </w:rPr>
              <w:t>Університет забезпечує в</w:t>
            </w:r>
            <w:r w:rsidRPr="00BC6FA1">
              <w:rPr>
                <w:sz w:val="28"/>
                <w:szCs w:val="28"/>
              </w:rPr>
              <w:t xml:space="preserve">іддалений доступ до баз даних </w:t>
            </w:r>
            <w:proofErr w:type="spellStart"/>
            <w:r w:rsidRPr="00BC6FA1">
              <w:rPr>
                <w:sz w:val="28"/>
                <w:szCs w:val="28"/>
              </w:rPr>
              <w:t>Springer</w:t>
            </w:r>
            <w:proofErr w:type="spellEnd"/>
            <w:r w:rsidRPr="00BC6FA1">
              <w:rPr>
                <w:sz w:val="28"/>
                <w:szCs w:val="28"/>
              </w:rPr>
              <w:t xml:space="preserve"> (журнали </w:t>
            </w:r>
            <w:proofErr w:type="spellStart"/>
            <w:r w:rsidRPr="00BC6FA1">
              <w:rPr>
                <w:sz w:val="28"/>
                <w:szCs w:val="28"/>
              </w:rPr>
              <w:t>Springer</w:t>
            </w:r>
            <w:proofErr w:type="spellEnd"/>
            <w:r w:rsidRPr="00BC6FA1">
              <w:rPr>
                <w:sz w:val="28"/>
                <w:szCs w:val="28"/>
              </w:rPr>
              <w:t xml:space="preserve"> 1997-2020 рр., е-книги </w:t>
            </w:r>
            <w:proofErr w:type="spellStart"/>
            <w:r w:rsidRPr="00BC6FA1">
              <w:rPr>
                <w:sz w:val="28"/>
                <w:szCs w:val="28"/>
              </w:rPr>
              <w:t>Springer</w:t>
            </w:r>
            <w:proofErr w:type="spellEnd"/>
            <w:r w:rsidRPr="00BC6FA1">
              <w:rPr>
                <w:sz w:val="28"/>
                <w:szCs w:val="28"/>
              </w:rPr>
              <w:t xml:space="preserve"> 2017 р.), SCOPUS, </w:t>
            </w:r>
            <w:proofErr w:type="spellStart"/>
            <w:r w:rsidRPr="00BC6FA1">
              <w:rPr>
                <w:sz w:val="28"/>
                <w:szCs w:val="28"/>
              </w:rPr>
              <w:t>SciVal</w:t>
            </w:r>
            <w:proofErr w:type="spellEnd"/>
            <w:r w:rsidRPr="00BC6FA1">
              <w:rPr>
                <w:sz w:val="28"/>
                <w:szCs w:val="28"/>
              </w:rPr>
              <w:t xml:space="preserve">, WEB OF SCIENCE, EBSCO, </w:t>
            </w:r>
            <w:proofErr w:type="spellStart"/>
            <w:r w:rsidRPr="00BC6FA1">
              <w:rPr>
                <w:sz w:val="28"/>
                <w:szCs w:val="28"/>
              </w:rPr>
              <w:t>Oxford</w:t>
            </w:r>
            <w:proofErr w:type="spellEnd"/>
            <w:r w:rsidRPr="00BC6FA1">
              <w:rPr>
                <w:sz w:val="28"/>
                <w:szCs w:val="28"/>
              </w:rPr>
              <w:t xml:space="preserve"> </w:t>
            </w:r>
            <w:proofErr w:type="spellStart"/>
            <w:r w:rsidRPr="00BC6FA1">
              <w:rPr>
                <w:sz w:val="28"/>
                <w:szCs w:val="28"/>
              </w:rPr>
              <w:t>University</w:t>
            </w:r>
            <w:proofErr w:type="spellEnd"/>
            <w:r w:rsidRPr="00BC6FA1">
              <w:rPr>
                <w:sz w:val="28"/>
                <w:szCs w:val="28"/>
              </w:rPr>
              <w:t xml:space="preserve"> </w:t>
            </w:r>
            <w:proofErr w:type="spellStart"/>
            <w:r w:rsidRPr="00BC6FA1">
              <w:rPr>
                <w:sz w:val="28"/>
                <w:szCs w:val="28"/>
              </w:rPr>
              <w:t>Press</w:t>
            </w:r>
            <w:proofErr w:type="spellEnd"/>
            <w:r w:rsidRPr="00BC6FA1">
              <w:rPr>
                <w:sz w:val="28"/>
                <w:szCs w:val="28"/>
              </w:rPr>
              <w:t xml:space="preserve">, </w:t>
            </w:r>
            <w:proofErr w:type="spellStart"/>
            <w:r w:rsidRPr="00BC6FA1">
              <w:rPr>
                <w:sz w:val="28"/>
                <w:szCs w:val="28"/>
              </w:rPr>
              <w:t>Cambridge</w:t>
            </w:r>
            <w:proofErr w:type="spellEnd"/>
            <w:r w:rsidRPr="00BC6FA1">
              <w:rPr>
                <w:sz w:val="28"/>
                <w:szCs w:val="28"/>
              </w:rPr>
              <w:t xml:space="preserve"> </w:t>
            </w:r>
            <w:proofErr w:type="spellStart"/>
            <w:r w:rsidRPr="00BC6FA1">
              <w:rPr>
                <w:sz w:val="28"/>
                <w:szCs w:val="28"/>
              </w:rPr>
              <w:t>University</w:t>
            </w:r>
            <w:proofErr w:type="spellEnd"/>
            <w:r w:rsidRPr="00BC6FA1">
              <w:rPr>
                <w:sz w:val="28"/>
                <w:szCs w:val="28"/>
              </w:rPr>
              <w:t xml:space="preserve"> </w:t>
            </w:r>
            <w:proofErr w:type="spellStart"/>
            <w:r w:rsidRPr="00BC6FA1">
              <w:rPr>
                <w:sz w:val="28"/>
                <w:szCs w:val="28"/>
              </w:rPr>
              <w:t>Press</w:t>
            </w:r>
            <w:proofErr w:type="spellEnd"/>
            <w:r w:rsidRPr="00BC6FA1">
              <w:rPr>
                <w:sz w:val="28"/>
                <w:szCs w:val="28"/>
              </w:rPr>
              <w:t xml:space="preserve">, CUL </w:t>
            </w:r>
            <w:proofErr w:type="spellStart"/>
            <w:r w:rsidRPr="00BC6FA1">
              <w:rPr>
                <w:sz w:val="28"/>
                <w:szCs w:val="28"/>
              </w:rPr>
              <w:t>Online</w:t>
            </w:r>
            <w:proofErr w:type="spellEnd"/>
            <w:r w:rsidR="00004232">
              <w:rPr>
                <w:sz w:val="28"/>
                <w:szCs w:val="28"/>
              </w:rPr>
              <w:t>.</w:t>
            </w:r>
          </w:p>
          <w:p w:rsidR="00822D18" w:rsidRPr="00BC6FA1" w:rsidRDefault="00822D18" w:rsidP="00004232">
            <w:pPr>
              <w:jc w:val="both"/>
              <w:rPr>
                <w:b/>
                <w:sz w:val="28"/>
                <w:szCs w:val="28"/>
              </w:rPr>
            </w:pPr>
            <w:r w:rsidRPr="00BC6FA1">
              <w:rPr>
                <w:sz w:val="28"/>
                <w:szCs w:val="28"/>
              </w:rPr>
              <w:t xml:space="preserve">Всі зареєстровані в ХНУ імені В.Н. Каразіна користувачі мають необмежений доступ до </w:t>
            </w:r>
            <w:r w:rsidR="00BC6FA1" w:rsidRPr="00BC6FA1">
              <w:rPr>
                <w:sz w:val="28"/>
                <w:szCs w:val="28"/>
              </w:rPr>
              <w:t xml:space="preserve">інформаційних ресурсів університету та </w:t>
            </w:r>
            <w:r w:rsidRPr="00BC6FA1">
              <w:rPr>
                <w:sz w:val="28"/>
                <w:szCs w:val="28"/>
              </w:rPr>
              <w:t>мережі</w:t>
            </w:r>
            <w:r w:rsidR="0088322E" w:rsidRPr="00BC6FA1">
              <w:rPr>
                <w:sz w:val="28"/>
                <w:szCs w:val="28"/>
              </w:rPr>
              <w:t xml:space="preserve"> Інтернет</w:t>
            </w:r>
            <w:r w:rsidRPr="00BC6FA1">
              <w:rPr>
                <w:sz w:val="28"/>
                <w:szCs w:val="28"/>
              </w:rPr>
              <w:t>.</w:t>
            </w:r>
          </w:p>
        </w:tc>
      </w:tr>
      <w:tr w:rsidR="00822D18" w:rsidRPr="0092059E" w:rsidTr="00035CB2">
        <w:tc>
          <w:tcPr>
            <w:tcW w:w="9746" w:type="dxa"/>
            <w:gridSpan w:val="3"/>
          </w:tcPr>
          <w:p w:rsidR="00822D18" w:rsidRPr="0092059E" w:rsidRDefault="00822D18" w:rsidP="000E5C5A">
            <w:pPr>
              <w:pStyle w:val="a9"/>
              <w:numPr>
                <w:ilvl w:val="0"/>
                <w:numId w:val="3"/>
              </w:numPr>
              <w:tabs>
                <w:tab w:val="left" w:pos="440"/>
              </w:tabs>
              <w:spacing w:after="0" w:line="240" w:lineRule="auto"/>
              <w:jc w:val="center"/>
              <w:rPr>
                <w:rFonts w:ascii="Times New Roman" w:hAnsi="Times New Roman"/>
                <w:b/>
                <w:sz w:val="28"/>
                <w:szCs w:val="28"/>
              </w:rPr>
            </w:pPr>
            <w:r w:rsidRPr="0092059E">
              <w:rPr>
                <w:rFonts w:ascii="Times New Roman" w:hAnsi="Times New Roman"/>
                <w:b/>
                <w:sz w:val="28"/>
                <w:szCs w:val="28"/>
              </w:rPr>
              <w:t>Академічна мобільність</w:t>
            </w:r>
          </w:p>
        </w:tc>
      </w:tr>
      <w:tr w:rsidR="00035CB2" w:rsidRPr="0092059E" w:rsidTr="00004232">
        <w:tc>
          <w:tcPr>
            <w:tcW w:w="2739" w:type="dxa"/>
          </w:tcPr>
          <w:p w:rsidR="00822D18" w:rsidRPr="0092059E" w:rsidRDefault="00822D18" w:rsidP="00B97017">
            <w:pPr>
              <w:pStyle w:val="aa"/>
              <w:rPr>
                <w:rFonts w:ascii="Times New Roman" w:hAnsi="Times New Roman"/>
                <w:b/>
                <w:sz w:val="28"/>
                <w:szCs w:val="28"/>
                <w:lang w:val="uk-UA"/>
              </w:rPr>
            </w:pPr>
            <w:r w:rsidRPr="0092059E">
              <w:rPr>
                <w:rFonts w:ascii="Times New Roman" w:hAnsi="Times New Roman"/>
                <w:b/>
                <w:sz w:val="28"/>
                <w:szCs w:val="28"/>
                <w:lang w:val="uk-UA"/>
              </w:rPr>
              <w:t>Національна кредитна мобільність</w:t>
            </w:r>
          </w:p>
        </w:tc>
        <w:tc>
          <w:tcPr>
            <w:tcW w:w="7007" w:type="dxa"/>
            <w:gridSpan w:val="2"/>
          </w:tcPr>
          <w:p w:rsidR="00822D18" w:rsidRPr="0092059E" w:rsidRDefault="00822D18" w:rsidP="00B97017">
            <w:pPr>
              <w:tabs>
                <w:tab w:val="left" w:pos="440"/>
              </w:tabs>
              <w:jc w:val="both"/>
              <w:rPr>
                <w:sz w:val="28"/>
                <w:szCs w:val="28"/>
              </w:rPr>
            </w:pPr>
            <w:r w:rsidRPr="0092059E">
              <w:rPr>
                <w:sz w:val="28"/>
                <w:szCs w:val="28"/>
              </w:rPr>
              <w:t xml:space="preserve">Національна кредитна мобільність </w:t>
            </w:r>
            <w:r w:rsidR="00BF467D">
              <w:rPr>
                <w:sz w:val="28"/>
                <w:szCs w:val="28"/>
              </w:rPr>
              <w:t xml:space="preserve">забезпечується через механізм реалізації </w:t>
            </w:r>
            <w:r w:rsidRPr="0092059E">
              <w:rPr>
                <w:sz w:val="28"/>
                <w:szCs w:val="28"/>
              </w:rPr>
              <w:t>договорів</w:t>
            </w:r>
            <w:r w:rsidR="00BF467D">
              <w:rPr>
                <w:sz w:val="28"/>
                <w:szCs w:val="28"/>
              </w:rPr>
              <w:t xml:space="preserve"> між національними ЗВО</w:t>
            </w:r>
            <w:r w:rsidRPr="0092059E">
              <w:rPr>
                <w:sz w:val="28"/>
                <w:szCs w:val="28"/>
              </w:rPr>
              <w:t xml:space="preserve"> про </w:t>
            </w:r>
            <w:r w:rsidR="00BF467D">
              <w:rPr>
                <w:sz w:val="28"/>
                <w:szCs w:val="28"/>
              </w:rPr>
              <w:t>партнерство</w:t>
            </w:r>
            <w:r w:rsidRPr="0092059E">
              <w:rPr>
                <w:sz w:val="28"/>
                <w:szCs w:val="28"/>
              </w:rPr>
              <w:t xml:space="preserve"> для задоволення потреб розвитку освіти і науки. Допускаються індивідуальні угоди про академічну мобільність для навчання та проведення дослідження в університетах та установах України.</w:t>
            </w:r>
          </w:p>
          <w:p w:rsidR="00BF467D" w:rsidRPr="0092059E" w:rsidRDefault="00BF467D" w:rsidP="00B97017">
            <w:pPr>
              <w:tabs>
                <w:tab w:val="left" w:pos="440"/>
              </w:tabs>
              <w:jc w:val="both"/>
              <w:rPr>
                <w:sz w:val="28"/>
                <w:szCs w:val="28"/>
              </w:rPr>
            </w:pPr>
            <w:r w:rsidRPr="00BF467D">
              <w:rPr>
                <w:sz w:val="28"/>
                <w:szCs w:val="28"/>
              </w:rPr>
              <w:t xml:space="preserve">Визнання результатів навчання за програмами кредитної мобільності здійснюється на основі узгоджених з університетами-партнерами навчальних планів та/або їх окремих частин (кредитних модулів/навчальних дисциплін) та на основі Європейської кредитної </w:t>
            </w:r>
            <w:proofErr w:type="spellStart"/>
            <w:r w:rsidRPr="00BF467D">
              <w:rPr>
                <w:sz w:val="28"/>
                <w:szCs w:val="28"/>
              </w:rPr>
              <w:t>трансферно</w:t>
            </w:r>
            <w:proofErr w:type="spellEnd"/>
            <w:r w:rsidRPr="00BF467D">
              <w:rPr>
                <w:sz w:val="28"/>
                <w:szCs w:val="28"/>
              </w:rPr>
              <w:t xml:space="preserve">-накопичувальної </w:t>
            </w:r>
            <w:r w:rsidRPr="00BF467D">
              <w:rPr>
                <w:sz w:val="28"/>
                <w:szCs w:val="28"/>
              </w:rPr>
              <w:lastRenderedPageBreak/>
              <w:t>системи.</w:t>
            </w:r>
          </w:p>
        </w:tc>
      </w:tr>
      <w:tr w:rsidR="00035CB2" w:rsidRPr="0092059E" w:rsidTr="00004232">
        <w:tc>
          <w:tcPr>
            <w:tcW w:w="2739" w:type="dxa"/>
          </w:tcPr>
          <w:p w:rsidR="00822D18" w:rsidRPr="000245AE" w:rsidRDefault="00822D18" w:rsidP="00B97017">
            <w:pPr>
              <w:pStyle w:val="aa"/>
              <w:rPr>
                <w:rFonts w:ascii="Times New Roman" w:hAnsi="Times New Roman"/>
                <w:b/>
                <w:sz w:val="28"/>
                <w:szCs w:val="28"/>
                <w:lang w:val="uk-UA"/>
              </w:rPr>
            </w:pPr>
            <w:r w:rsidRPr="000245AE">
              <w:rPr>
                <w:rFonts w:ascii="Times New Roman" w:hAnsi="Times New Roman"/>
                <w:b/>
                <w:sz w:val="28"/>
                <w:szCs w:val="28"/>
                <w:lang w:val="uk-UA"/>
              </w:rPr>
              <w:lastRenderedPageBreak/>
              <w:t>Міжнародна кредитна мобільність</w:t>
            </w:r>
          </w:p>
        </w:tc>
        <w:tc>
          <w:tcPr>
            <w:tcW w:w="7007" w:type="dxa"/>
            <w:gridSpan w:val="2"/>
          </w:tcPr>
          <w:p w:rsidR="00BF467D" w:rsidRDefault="00BF467D" w:rsidP="00BF467D">
            <w:pPr>
              <w:tabs>
                <w:tab w:val="left" w:pos="440"/>
              </w:tabs>
              <w:jc w:val="both"/>
              <w:rPr>
                <w:sz w:val="28"/>
                <w:szCs w:val="28"/>
              </w:rPr>
            </w:pPr>
            <w:r w:rsidRPr="00BF467D">
              <w:rPr>
                <w:sz w:val="28"/>
                <w:szCs w:val="28"/>
              </w:rPr>
              <w:t xml:space="preserve">У рамках Програми ЄС </w:t>
            </w:r>
            <w:r w:rsidR="000245AE">
              <w:rPr>
                <w:sz w:val="28"/>
                <w:szCs w:val="28"/>
              </w:rPr>
              <w:t>«</w:t>
            </w:r>
            <w:r w:rsidRPr="00BF467D">
              <w:rPr>
                <w:sz w:val="28"/>
                <w:szCs w:val="28"/>
              </w:rPr>
              <w:t>Еразмус+</w:t>
            </w:r>
            <w:r w:rsidR="000245AE">
              <w:rPr>
                <w:sz w:val="28"/>
                <w:szCs w:val="28"/>
              </w:rPr>
              <w:t xml:space="preserve">» (див.: </w:t>
            </w:r>
            <w:hyperlink r:id="rId14" w:history="1">
              <w:r w:rsidR="000245AE" w:rsidRPr="00304681">
                <w:rPr>
                  <w:rStyle w:val="a4"/>
                  <w:sz w:val="28"/>
                  <w:szCs w:val="28"/>
                </w:rPr>
                <w:t>https://erasmus-plus.ec.europa.eu/about-erasmus/what-is-erasmus</w:t>
              </w:r>
            </w:hyperlink>
            <w:r w:rsidR="000245AE">
              <w:rPr>
                <w:sz w:val="28"/>
                <w:szCs w:val="28"/>
              </w:rPr>
              <w:t>)</w:t>
            </w:r>
            <w:r w:rsidR="00004232">
              <w:rPr>
                <w:sz w:val="28"/>
                <w:szCs w:val="28"/>
              </w:rPr>
              <w:t xml:space="preserve"> </w:t>
            </w:r>
            <w:r w:rsidRPr="00BF467D">
              <w:rPr>
                <w:sz w:val="28"/>
                <w:szCs w:val="28"/>
              </w:rPr>
              <w:t xml:space="preserve">за напрямом </w:t>
            </w:r>
            <w:r>
              <w:rPr>
                <w:sz w:val="28"/>
                <w:szCs w:val="28"/>
              </w:rPr>
              <w:t>«</w:t>
            </w:r>
            <w:r w:rsidRPr="00BF467D">
              <w:rPr>
                <w:sz w:val="28"/>
                <w:szCs w:val="28"/>
              </w:rPr>
              <w:t>КА1: Навчальна (академічна) мобільність</w:t>
            </w:r>
            <w:r>
              <w:rPr>
                <w:sz w:val="28"/>
                <w:szCs w:val="28"/>
              </w:rPr>
              <w:t>»</w:t>
            </w:r>
            <w:r w:rsidRPr="00BF467D">
              <w:rPr>
                <w:sz w:val="28"/>
                <w:szCs w:val="28"/>
              </w:rPr>
              <w:t xml:space="preserve"> відкриті можливості для співпраці з європейськими університетами задля організації взаємного обміну студентами, викладачами та адміністративним персоналом за проектами з міжнародної </w:t>
            </w:r>
            <w:r w:rsidR="00004232">
              <w:rPr>
                <w:sz w:val="28"/>
                <w:szCs w:val="28"/>
              </w:rPr>
              <w:t>кредитної мобільності.</w:t>
            </w:r>
          </w:p>
          <w:p w:rsidR="00822D18" w:rsidRPr="0092059E" w:rsidRDefault="00BF467D" w:rsidP="00BF467D">
            <w:pPr>
              <w:tabs>
                <w:tab w:val="left" w:pos="440"/>
              </w:tabs>
              <w:jc w:val="both"/>
              <w:rPr>
                <w:b/>
                <w:sz w:val="28"/>
                <w:szCs w:val="28"/>
              </w:rPr>
            </w:pPr>
            <w:r w:rsidRPr="0092059E">
              <w:rPr>
                <w:sz w:val="28"/>
                <w:szCs w:val="28"/>
              </w:rPr>
              <w:t>Університет</w:t>
            </w:r>
            <w:r>
              <w:rPr>
                <w:sz w:val="28"/>
                <w:szCs w:val="28"/>
              </w:rPr>
              <w:t>ом-</w:t>
            </w:r>
            <w:r w:rsidRPr="0092059E">
              <w:rPr>
                <w:sz w:val="28"/>
                <w:szCs w:val="28"/>
              </w:rPr>
              <w:t>партнер</w:t>
            </w:r>
            <w:r>
              <w:rPr>
                <w:sz w:val="28"/>
                <w:szCs w:val="28"/>
              </w:rPr>
              <w:t>ом</w:t>
            </w:r>
            <w:r w:rsidRPr="0092059E">
              <w:rPr>
                <w:sz w:val="28"/>
                <w:szCs w:val="28"/>
              </w:rPr>
              <w:t>, з яким співпрацює Харківський національний університет імені В. Н. Каразіна за програми подвійн</w:t>
            </w:r>
            <w:r>
              <w:rPr>
                <w:sz w:val="28"/>
                <w:szCs w:val="28"/>
              </w:rPr>
              <w:t>их</w:t>
            </w:r>
            <w:r w:rsidRPr="0092059E">
              <w:rPr>
                <w:sz w:val="28"/>
                <w:szCs w:val="28"/>
              </w:rPr>
              <w:t xml:space="preserve"> диплом</w:t>
            </w:r>
            <w:r>
              <w:rPr>
                <w:sz w:val="28"/>
                <w:szCs w:val="28"/>
              </w:rPr>
              <w:t>ів</w:t>
            </w:r>
            <w:r w:rsidRPr="0092059E">
              <w:rPr>
                <w:sz w:val="28"/>
                <w:szCs w:val="28"/>
              </w:rPr>
              <w:t xml:space="preserve">, </w:t>
            </w:r>
            <w:r>
              <w:rPr>
                <w:sz w:val="28"/>
                <w:szCs w:val="28"/>
              </w:rPr>
              <w:t>є</w:t>
            </w:r>
            <w:r w:rsidRPr="0092059E">
              <w:rPr>
                <w:sz w:val="28"/>
                <w:szCs w:val="28"/>
              </w:rPr>
              <w:t xml:space="preserve"> Технічний університет </w:t>
            </w:r>
            <w:r w:rsidR="000245AE">
              <w:rPr>
                <w:sz w:val="28"/>
                <w:szCs w:val="28"/>
              </w:rPr>
              <w:t xml:space="preserve">м. </w:t>
            </w:r>
            <w:r w:rsidRPr="0092059E">
              <w:rPr>
                <w:sz w:val="28"/>
                <w:szCs w:val="28"/>
              </w:rPr>
              <w:t>Лодз</w:t>
            </w:r>
            <w:r w:rsidR="000245AE">
              <w:rPr>
                <w:sz w:val="28"/>
                <w:szCs w:val="28"/>
              </w:rPr>
              <w:t>ь</w:t>
            </w:r>
            <w:r w:rsidRPr="0092059E">
              <w:rPr>
                <w:sz w:val="28"/>
                <w:szCs w:val="28"/>
              </w:rPr>
              <w:t>, Польща</w:t>
            </w:r>
            <w:r>
              <w:rPr>
                <w:sz w:val="28"/>
                <w:szCs w:val="28"/>
              </w:rPr>
              <w:t>.</w:t>
            </w:r>
          </w:p>
        </w:tc>
      </w:tr>
      <w:tr w:rsidR="00035CB2" w:rsidRPr="0092059E" w:rsidTr="00004232">
        <w:tc>
          <w:tcPr>
            <w:tcW w:w="2739" w:type="dxa"/>
          </w:tcPr>
          <w:p w:rsidR="00822D18" w:rsidRPr="000245AE" w:rsidRDefault="00822D18" w:rsidP="00B97017">
            <w:pPr>
              <w:pStyle w:val="aa"/>
              <w:rPr>
                <w:rFonts w:ascii="Times New Roman" w:hAnsi="Times New Roman"/>
                <w:b/>
                <w:sz w:val="28"/>
                <w:szCs w:val="28"/>
                <w:lang w:val="uk-UA"/>
              </w:rPr>
            </w:pPr>
            <w:r w:rsidRPr="000245AE">
              <w:rPr>
                <w:rFonts w:ascii="Times New Roman" w:hAnsi="Times New Roman"/>
                <w:b/>
                <w:sz w:val="28"/>
                <w:szCs w:val="28"/>
                <w:lang w:val="uk-UA"/>
              </w:rPr>
              <w:t>Навчання іноземних здобувачів вищої освіти</w:t>
            </w:r>
          </w:p>
        </w:tc>
        <w:tc>
          <w:tcPr>
            <w:tcW w:w="7007" w:type="dxa"/>
            <w:gridSpan w:val="2"/>
          </w:tcPr>
          <w:p w:rsidR="00822D18" w:rsidRPr="0092059E" w:rsidRDefault="00822D18" w:rsidP="00B97017">
            <w:pPr>
              <w:tabs>
                <w:tab w:val="left" w:pos="440"/>
              </w:tabs>
              <w:jc w:val="both"/>
              <w:rPr>
                <w:b/>
                <w:sz w:val="28"/>
                <w:szCs w:val="28"/>
              </w:rPr>
            </w:pPr>
            <w:r w:rsidRPr="0092059E">
              <w:rPr>
                <w:sz w:val="28"/>
                <w:szCs w:val="28"/>
              </w:rPr>
              <w:t xml:space="preserve">Навчання іноземних студентів </w:t>
            </w:r>
            <w:r w:rsidR="0067447D">
              <w:rPr>
                <w:sz w:val="28"/>
                <w:szCs w:val="28"/>
              </w:rPr>
              <w:t>може проводи</w:t>
            </w:r>
            <w:r w:rsidR="000245AE">
              <w:rPr>
                <w:sz w:val="28"/>
                <w:szCs w:val="28"/>
              </w:rPr>
              <w:t>т</w:t>
            </w:r>
            <w:r w:rsidR="0067447D">
              <w:rPr>
                <w:sz w:val="28"/>
                <w:szCs w:val="28"/>
              </w:rPr>
              <w:t>ись н</w:t>
            </w:r>
            <w:r w:rsidRPr="0092059E">
              <w:rPr>
                <w:sz w:val="28"/>
                <w:szCs w:val="28"/>
              </w:rPr>
              <w:t>а загальних умовах</w:t>
            </w:r>
            <w:r w:rsidR="0067447D">
              <w:rPr>
                <w:sz w:val="28"/>
                <w:szCs w:val="28"/>
              </w:rPr>
              <w:t xml:space="preserve"> державною мовою, за умови володіння ними державною мовою</w:t>
            </w:r>
            <w:r w:rsidR="000245AE">
              <w:rPr>
                <w:sz w:val="28"/>
                <w:szCs w:val="28"/>
              </w:rPr>
              <w:t xml:space="preserve"> на рівні не нижче В2</w:t>
            </w:r>
            <w:r w:rsidR="0067447D">
              <w:rPr>
                <w:sz w:val="28"/>
                <w:szCs w:val="28"/>
              </w:rPr>
              <w:t xml:space="preserve">. </w:t>
            </w:r>
            <w:r w:rsidR="000245AE">
              <w:rPr>
                <w:sz w:val="28"/>
                <w:szCs w:val="28"/>
              </w:rPr>
              <w:t xml:space="preserve">Навчання англійською мовою може </w:t>
            </w:r>
            <w:r w:rsidR="00004232">
              <w:rPr>
                <w:sz w:val="28"/>
                <w:szCs w:val="28"/>
              </w:rPr>
              <w:t>здійснюватися</w:t>
            </w:r>
            <w:r w:rsidR="000245AE">
              <w:rPr>
                <w:sz w:val="28"/>
                <w:szCs w:val="28"/>
              </w:rPr>
              <w:t xml:space="preserve"> за умови акредитації освітньої програми </w:t>
            </w:r>
            <w:r w:rsidR="00EE7A89">
              <w:rPr>
                <w:sz w:val="28"/>
                <w:szCs w:val="28"/>
              </w:rPr>
              <w:t>відповідно до Ліцензійних умов провадження освітньої діяльності</w:t>
            </w:r>
            <w:r w:rsidR="000245AE">
              <w:rPr>
                <w:sz w:val="28"/>
                <w:szCs w:val="28"/>
              </w:rPr>
              <w:t>.</w:t>
            </w:r>
          </w:p>
        </w:tc>
      </w:tr>
    </w:tbl>
    <w:p w:rsidR="000E5C5A" w:rsidRPr="0092059E" w:rsidRDefault="000E5C5A" w:rsidP="00C63607">
      <w:pPr>
        <w:pStyle w:val="2"/>
        <w:numPr>
          <w:ilvl w:val="0"/>
          <w:numId w:val="5"/>
        </w:numPr>
        <w:jc w:val="center"/>
        <w:rPr>
          <w:rFonts w:ascii="Times New Roman" w:hAnsi="Times New Roman"/>
          <w:sz w:val="28"/>
          <w:szCs w:val="28"/>
        </w:rPr>
      </w:pPr>
      <w:r w:rsidRPr="0092059E">
        <w:br w:type="page"/>
      </w:r>
      <w:r w:rsidRPr="0092059E">
        <w:rPr>
          <w:rFonts w:ascii="Times New Roman" w:hAnsi="Times New Roman"/>
          <w:sz w:val="28"/>
          <w:szCs w:val="28"/>
        </w:rPr>
        <w:lastRenderedPageBreak/>
        <w:t xml:space="preserve">Перелік компонент </w:t>
      </w:r>
      <w:bookmarkStart w:id="1" w:name="_Hlk520286443"/>
      <w:r w:rsidRPr="0092059E">
        <w:rPr>
          <w:rFonts w:ascii="Times New Roman" w:hAnsi="Times New Roman"/>
          <w:sz w:val="28"/>
          <w:szCs w:val="28"/>
        </w:rPr>
        <w:t xml:space="preserve">освітньо-професійної програми </w:t>
      </w:r>
      <w:bookmarkEnd w:id="1"/>
      <w:r w:rsidRPr="0092059E">
        <w:rPr>
          <w:rFonts w:ascii="Times New Roman" w:hAnsi="Times New Roman"/>
          <w:sz w:val="28"/>
          <w:szCs w:val="28"/>
        </w:rPr>
        <w:t>та їх логічна послідовність</w:t>
      </w:r>
    </w:p>
    <w:p w:rsidR="00C63607" w:rsidRPr="002D26B3" w:rsidRDefault="007B2B03" w:rsidP="007B2B03">
      <w:pPr>
        <w:pStyle w:val="3"/>
        <w:keepNext w:val="0"/>
        <w:numPr>
          <w:ilvl w:val="0"/>
          <w:numId w:val="0"/>
        </w:numPr>
        <w:spacing w:after="0"/>
        <w:ind w:left="1095"/>
        <w:jc w:val="center"/>
        <w:rPr>
          <w:b/>
          <w:i w:val="0"/>
        </w:rPr>
      </w:pPr>
      <w:r w:rsidRPr="002D26B3">
        <w:rPr>
          <w:rFonts w:ascii="Times New Roman" w:hAnsi="Times New Roman"/>
          <w:b/>
          <w:i w:val="0"/>
          <w:sz w:val="28"/>
          <w:szCs w:val="28"/>
        </w:rPr>
        <w:t xml:space="preserve">2.1. </w:t>
      </w:r>
      <w:r w:rsidR="000E5C5A" w:rsidRPr="002D26B3">
        <w:rPr>
          <w:rFonts w:ascii="Times New Roman" w:hAnsi="Times New Roman"/>
          <w:b/>
          <w:i w:val="0"/>
          <w:sz w:val="28"/>
          <w:szCs w:val="28"/>
        </w:rPr>
        <w:t xml:space="preserve">Перелік компонент освітньої програми </w:t>
      </w:r>
      <w:r w:rsidR="00C63607" w:rsidRPr="002D26B3">
        <w:rPr>
          <w:rFonts w:ascii="Times New Roman" w:hAnsi="Times New Roman"/>
          <w:b/>
          <w:i w:val="0"/>
          <w:sz w:val="28"/>
          <w:szCs w:val="28"/>
        </w:rPr>
        <w:t>магістра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118"/>
        <w:gridCol w:w="1177"/>
        <w:gridCol w:w="1600"/>
      </w:tblGrid>
      <w:tr w:rsidR="001606D2" w:rsidRPr="0092059E" w:rsidTr="003B008D">
        <w:tc>
          <w:tcPr>
            <w:tcW w:w="959" w:type="dxa"/>
            <w:vAlign w:val="center"/>
          </w:tcPr>
          <w:p w:rsidR="001606D2" w:rsidRPr="0092059E" w:rsidRDefault="001606D2" w:rsidP="000C0649">
            <w:pPr>
              <w:contextualSpacing/>
              <w:jc w:val="center"/>
              <w:rPr>
                <w:szCs w:val="24"/>
              </w:rPr>
            </w:pPr>
            <w:r w:rsidRPr="0092059E">
              <w:rPr>
                <w:szCs w:val="24"/>
              </w:rPr>
              <w:t>Код н/д</w:t>
            </w:r>
          </w:p>
        </w:tc>
        <w:tc>
          <w:tcPr>
            <w:tcW w:w="6118" w:type="dxa"/>
            <w:vAlign w:val="center"/>
          </w:tcPr>
          <w:p w:rsidR="001606D2" w:rsidRPr="0092059E" w:rsidRDefault="001606D2" w:rsidP="000C0649">
            <w:pPr>
              <w:contextualSpacing/>
              <w:jc w:val="center"/>
              <w:rPr>
                <w:bCs/>
                <w:szCs w:val="24"/>
              </w:rPr>
            </w:pPr>
            <w:r w:rsidRPr="0092059E">
              <w:rPr>
                <w:bCs/>
                <w:szCs w:val="24"/>
              </w:rPr>
              <w:t>Компоненти освітньої програми (навчальні дисципліни, курсові проекти(роботи), практики, кваліфікаційна робота)</w:t>
            </w:r>
          </w:p>
        </w:tc>
        <w:tc>
          <w:tcPr>
            <w:tcW w:w="1177" w:type="dxa"/>
            <w:vAlign w:val="center"/>
          </w:tcPr>
          <w:p w:rsidR="001606D2" w:rsidRPr="0092059E" w:rsidRDefault="001606D2" w:rsidP="000C0649">
            <w:pPr>
              <w:contextualSpacing/>
              <w:jc w:val="center"/>
              <w:rPr>
                <w:bCs/>
                <w:szCs w:val="24"/>
              </w:rPr>
            </w:pPr>
            <w:r w:rsidRPr="0092059E">
              <w:rPr>
                <w:bCs/>
                <w:szCs w:val="24"/>
              </w:rPr>
              <w:t>Кількість кредитів</w:t>
            </w:r>
          </w:p>
        </w:tc>
        <w:tc>
          <w:tcPr>
            <w:tcW w:w="1600" w:type="dxa"/>
            <w:vAlign w:val="center"/>
          </w:tcPr>
          <w:p w:rsidR="001606D2" w:rsidRPr="0092059E" w:rsidRDefault="001606D2" w:rsidP="000C0649">
            <w:pPr>
              <w:contextualSpacing/>
              <w:jc w:val="center"/>
              <w:rPr>
                <w:bCs/>
                <w:szCs w:val="24"/>
              </w:rPr>
            </w:pPr>
            <w:r w:rsidRPr="0092059E">
              <w:rPr>
                <w:bCs/>
                <w:szCs w:val="24"/>
              </w:rPr>
              <w:t>Форма підсумкового контролю</w:t>
            </w:r>
          </w:p>
        </w:tc>
      </w:tr>
      <w:tr w:rsidR="001606D2" w:rsidRPr="0092059E" w:rsidTr="003B008D">
        <w:tc>
          <w:tcPr>
            <w:tcW w:w="9854" w:type="dxa"/>
            <w:gridSpan w:val="4"/>
            <w:tcBorders>
              <w:top w:val="single" w:sz="4" w:space="0" w:color="auto"/>
              <w:left w:val="single" w:sz="4" w:space="0" w:color="auto"/>
              <w:bottom w:val="single" w:sz="4" w:space="0" w:color="auto"/>
              <w:right w:val="single" w:sz="4" w:space="0" w:color="auto"/>
            </w:tcBorders>
          </w:tcPr>
          <w:p w:rsidR="001606D2" w:rsidRPr="0092059E" w:rsidRDefault="001606D2" w:rsidP="000C0649">
            <w:pPr>
              <w:contextualSpacing/>
              <w:jc w:val="center"/>
              <w:rPr>
                <w:b/>
                <w:bCs/>
                <w:sz w:val="28"/>
                <w:szCs w:val="28"/>
              </w:rPr>
            </w:pPr>
            <w:r w:rsidRPr="0092059E">
              <w:rPr>
                <w:b/>
                <w:bCs/>
                <w:sz w:val="28"/>
                <w:szCs w:val="28"/>
              </w:rPr>
              <w:t>Обов’язкові компоненти освітньої програми</w:t>
            </w:r>
          </w:p>
        </w:tc>
      </w:tr>
      <w:tr w:rsidR="001606D2" w:rsidRPr="0092059E" w:rsidTr="003B008D">
        <w:tc>
          <w:tcPr>
            <w:tcW w:w="959" w:type="dxa"/>
            <w:vAlign w:val="center"/>
          </w:tcPr>
          <w:p w:rsidR="001606D2" w:rsidRPr="003B008D" w:rsidRDefault="001606D2" w:rsidP="000C0649">
            <w:pPr>
              <w:contextualSpacing/>
              <w:rPr>
                <w:bCs/>
                <w:szCs w:val="24"/>
              </w:rPr>
            </w:pPr>
            <w:r w:rsidRPr="003B008D">
              <w:rPr>
                <w:bCs/>
                <w:szCs w:val="24"/>
              </w:rPr>
              <w:t>ОК1</w:t>
            </w:r>
          </w:p>
        </w:tc>
        <w:tc>
          <w:tcPr>
            <w:tcW w:w="6118" w:type="dxa"/>
          </w:tcPr>
          <w:p w:rsidR="001606D2" w:rsidRPr="001B5350" w:rsidRDefault="001606D2" w:rsidP="000C0649">
            <w:r w:rsidRPr="001B5350">
              <w:t xml:space="preserve">Сталий економічний розвиток та сучасна </w:t>
            </w:r>
            <w:proofErr w:type="spellStart"/>
            <w:r w:rsidRPr="001B5350">
              <w:t>глобалістика</w:t>
            </w:r>
            <w:proofErr w:type="spellEnd"/>
          </w:p>
        </w:tc>
        <w:tc>
          <w:tcPr>
            <w:tcW w:w="1177" w:type="dxa"/>
          </w:tcPr>
          <w:p w:rsidR="001606D2" w:rsidRPr="00375A67" w:rsidRDefault="0014211B" w:rsidP="000C0649">
            <w:pPr>
              <w:jc w:val="center"/>
            </w:pPr>
            <w:r>
              <w:t>5</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606D2" w:rsidP="000C0649">
            <w:pPr>
              <w:contextualSpacing/>
              <w:rPr>
                <w:bCs/>
                <w:szCs w:val="24"/>
              </w:rPr>
            </w:pPr>
            <w:r w:rsidRPr="003B008D">
              <w:rPr>
                <w:bCs/>
                <w:szCs w:val="24"/>
              </w:rPr>
              <w:t>ОК2</w:t>
            </w:r>
          </w:p>
        </w:tc>
        <w:tc>
          <w:tcPr>
            <w:tcW w:w="6118" w:type="dxa"/>
          </w:tcPr>
          <w:p w:rsidR="001606D2" w:rsidRPr="001B5350" w:rsidRDefault="001606D2" w:rsidP="000C0649">
            <w:r w:rsidRPr="001B5350">
              <w:t>Методологія економічного дослідження та проектування</w:t>
            </w:r>
          </w:p>
        </w:tc>
        <w:tc>
          <w:tcPr>
            <w:tcW w:w="1177" w:type="dxa"/>
          </w:tcPr>
          <w:p w:rsidR="001606D2" w:rsidRPr="00375A67" w:rsidRDefault="001320EA" w:rsidP="000C0649">
            <w:pPr>
              <w:jc w:val="center"/>
            </w:pPr>
            <w:r>
              <w:t>5</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606D2" w:rsidP="000C0649">
            <w:pPr>
              <w:contextualSpacing/>
              <w:rPr>
                <w:bCs/>
                <w:szCs w:val="24"/>
              </w:rPr>
            </w:pPr>
            <w:r w:rsidRPr="003B008D">
              <w:rPr>
                <w:bCs/>
                <w:szCs w:val="24"/>
              </w:rPr>
              <w:t>ОК3</w:t>
            </w:r>
          </w:p>
        </w:tc>
        <w:tc>
          <w:tcPr>
            <w:tcW w:w="6118" w:type="dxa"/>
          </w:tcPr>
          <w:p w:rsidR="001606D2" w:rsidRPr="001B5350" w:rsidRDefault="001606D2" w:rsidP="000C0649">
            <w:r w:rsidRPr="001B5350">
              <w:t>Макроекономічна політика</w:t>
            </w:r>
          </w:p>
        </w:tc>
        <w:tc>
          <w:tcPr>
            <w:tcW w:w="1177" w:type="dxa"/>
          </w:tcPr>
          <w:p w:rsidR="001606D2" w:rsidRPr="00375A67" w:rsidRDefault="004921DE" w:rsidP="000C0649">
            <w:pPr>
              <w:jc w:val="center"/>
            </w:pPr>
            <w:r>
              <w:t>5</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ОК4</w:t>
            </w:r>
          </w:p>
        </w:tc>
        <w:tc>
          <w:tcPr>
            <w:tcW w:w="6118" w:type="dxa"/>
          </w:tcPr>
          <w:p w:rsidR="001606D2" w:rsidRPr="001B5350" w:rsidRDefault="001606D2" w:rsidP="000C0649">
            <w:r w:rsidRPr="001B5350">
              <w:t>Соціальна економіка</w:t>
            </w:r>
            <w:r w:rsidR="00004232">
              <w:t xml:space="preserve"> </w:t>
            </w:r>
            <w:r w:rsidRPr="001B5350">
              <w:t>і політика доходів</w:t>
            </w:r>
          </w:p>
        </w:tc>
        <w:tc>
          <w:tcPr>
            <w:tcW w:w="1177" w:type="dxa"/>
          </w:tcPr>
          <w:p w:rsidR="001606D2" w:rsidRPr="00375A67" w:rsidRDefault="001606D2" w:rsidP="000C0649">
            <w:pPr>
              <w:jc w:val="center"/>
            </w:pPr>
            <w:r w:rsidRPr="00375A67">
              <w:t>5</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ОК5</w:t>
            </w:r>
          </w:p>
        </w:tc>
        <w:tc>
          <w:tcPr>
            <w:tcW w:w="6118" w:type="dxa"/>
          </w:tcPr>
          <w:p w:rsidR="001606D2" w:rsidRPr="001B5350" w:rsidRDefault="001606D2" w:rsidP="000C0649">
            <w:r w:rsidRPr="001B5350">
              <w:t>Економічна динаміка</w:t>
            </w:r>
          </w:p>
        </w:tc>
        <w:tc>
          <w:tcPr>
            <w:tcW w:w="1177" w:type="dxa"/>
          </w:tcPr>
          <w:p w:rsidR="001606D2" w:rsidRPr="0090010B" w:rsidRDefault="004921DE" w:rsidP="000C0649">
            <w:pPr>
              <w:jc w:val="center"/>
              <w:rPr>
                <w:lang w:val="ru-RU"/>
              </w:rPr>
            </w:pPr>
            <w:r>
              <w:rPr>
                <w:lang w:val="ru-RU"/>
              </w:rPr>
              <w:t>5</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ОК6</w:t>
            </w:r>
          </w:p>
        </w:tc>
        <w:tc>
          <w:tcPr>
            <w:tcW w:w="6118" w:type="dxa"/>
          </w:tcPr>
          <w:p w:rsidR="001606D2" w:rsidRPr="001B5350" w:rsidRDefault="001606D2" w:rsidP="000C0649">
            <w:r w:rsidRPr="001B5350">
              <w:t>Трек з професійної комунікації «Актуальні проблеми економічної політики»</w:t>
            </w:r>
          </w:p>
        </w:tc>
        <w:tc>
          <w:tcPr>
            <w:tcW w:w="1177" w:type="dxa"/>
          </w:tcPr>
          <w:p w:rsidR="001606D2" w:rsidRPr="0090010B" w:rsidRDefault="004921DE" w:rsidP="000C0649">
            <w:pPr>
              <w:jc w:val="center"/>
              <w:rPr>
                <w:lang w:val="ru-RU"/>
              </w:rPr>
            </w:pPr>
            <w:r>
              <w:rPr>
                <w:lang w:val="ru-RU"/>
              </w:rPr>
              <w:t>8</w:t>
            </w:r>
          </w:p>
        </w:tc>
        <w:tc>
          <w:tcPr>
            <w:tcW w:w="1600" w:type="dxa"/>
          </w:tcPr>
          <w:p w:rsidR="001606D2" w:rsidRPr="00656B4B" w:rsidRDefault="001606D2" w:rsidP="000C0649">
            <w:pPr>
              <w:jc w:val="center"/>
            </w:pPr>
            <w:r w:rsidRPr="00656B4B">
              <w:t>залік</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ОК7</w:t>
            </w:r>
          </w:p>
        </w:tc>
        <w:tc>
          <w:tcPr>
            <w:tcW w:w="6118" w:type="dxa"/>
          </w:tcPr>
          <w:p w:rsidR="001606D2" w:rsidRPr="001B5350" w:rsidRDefault="001606D2" w:rsidP="000C0649">
            <w:r w:rsidRPr="001B5350">
              <w:t>Інституційні засади економічної політики</w:t>
            </w:r>
          </w:p>
        </w:tc>
        <w:tc>
          <w:tcPr>
            <w:tcW w:w="1177" w:type="dxa"/>
          </w:tcPr>
          <w:p w:rsidR="001606D2" w:rsidRPr="00375A67" w:rsidRDefault="004921DE" w:rsidP="000C0649">
            <w:pPr>
              <w:jc w:val="center"/>
            </w:pPr>
            <w:r>
              <w:t>4</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ОК8</w:t>
            </w:r>
          </w:p>
        </w:tc>
        <w:tc>
          <w:tcPr>
            <w:tcW w:w="6118" w:type="dxa"/>
          </w:tcPr>
          <w:p w:rsidR="001606D2" w:rsidRPr="001B5350" w:rsidRDefault="001606D2" w:rsidP="000C0649">
            <w:r w:rsidRPr="001B5350">
              <w:t>Фінансова стійкість економічної системи: оцінка та прогнозування.</w:t>
            </w:r>
          </w:p>
        </w:tc>
        <w:tc>
          <w:tcPr>
            <w:tcW w:w="1177" w:type="dxa"/>
          </w:tcPr>
          <w:p w:rsidR="001606D2" w:rsidRPr="00375A67" w:rsidRDefault="00BF69D1" w:rsidP="000C0649">
            <w:pPr>
              <w:jc w:val="center"/>
            </w:pPr>
            <w:r>
              <w:t>3</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ОК9</w:t>
            </w:r>
          </w:p>
        </w:tc>
        <w:tc>
          <w:tcPr>
            <w:tcW w:w="6118" w:type="dxa"/>
          </w:tcPr>
          <w:p w:rsidR="001606D2" w:rsidRPr="001B5350" w:rsidRDefault="001606D2" w:rsidP="000C0649">
            <w:r w:rsidRPr="001B5350">
              <w:t>Теорія і практика реформування</w:t>
            </w:r>
            <w:r w:rsidR="00004232">
              <w:t xml:space="preserve"> </w:t>
            </w:r>
            <w:r w:rsidRPr="001B5350">
              <w:t>господарських систем</w:t>
            </w:r>
          </w:p>
        </w:tc>
        <w:tc>
          <w:tcPr>
            <w:tcW w:w="1177" w:type="dxa"/>
          </w:tcPr>
          <w:p w:rsidR="001606D2" w:rsidRPr="00375A67" w:rsidRDefault="00671CC7" w:rsidP="000C0649">
            <w:pPr>
              <w:jc w:val="center"/>
            </w:pPr>
            <w:r>
              <w:t>4</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ОК10</w:t>
            </w:r>
          </w:p>
        </w:tc>
        <w:tc>
          <w:tcPr>
            <w:tcW w:w="6118" w:type="dxa"/>
          </w:tcPr>
          <w:p w:rsidR="001606D2" w:rsidRPr="0010058F" w:rsidRDefault="001606D2" w:rsidP="000C0649">
            <w:r w:rsidRPr="0010058F">
              <w:t xml:space="preserve">Стратегії розвитку суб’єктів господарювання </w:t>
            </w:r>
          </w:p>
        </w:tc>
        <w:tc>
          <w:tcPr>
            <w:tcW w:w="1177" w:type="dxa"/>
          </w:tcPr>
          <w:p w:rsidR="001606D2" w:rsidRPr="00375A67" w:rsidRDefault="00BF69D1" w:rsidP="000C0649">
            <w:pPr>
              <w:jc w:val="center"/>
            </w:pPr>
            <w:r>
              <w:t>4</w:t>
            </w:r>
          </w:p>
        </w:tc>
        <w:tc>
          <w:tcPr>
            <w:tcW w:w="1600" w:type="dxa"/>
          </w:tcPr>
          <w:p w:rsidR="001606D2" w:rsidRPr="00656B4B" w:rsidRDefault="001606D2" w:rsidP="000C0649">
            <w:pPr>
              <w:jc w:val="center"/>
            </w:pPr>
            <w:r w:rsidRPr="00656B4B">
              <w:t>екзамен</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ОК11</w:t>
            </w:r>
          </w:p>
        </w:tc>
        <w:tc>
          <w:tcPr>
            <w:tcW w:w="6118" w:type="dxa"/>
            <w:vAlign w:val="center"/>
          </w:tcPr>
          <w:p w:rsidR="001606D2" w:rsidRPr="0010058F" w:rsidRDefault="001606D2" w:rsidP="000C0649">
            <w:pPr>
              <w:pStyle w:val="TableParagraph"/>
              <w:rPr>
                <w:sz w:val="24"/>
                <w:szCs w:val="24"/>
                <w:lang w:val="uk-UA"/>
              </w:rPr>
            </w:pPr>
            <w:r w:rsidRPr="0010058F">
              <w:rPr>
                <w:sz w:val="24"/>
                <w:szCs w:val="24"/>
                <w:lang w:val="uk-UA"/>
              </w:rPr>
              <w:t>Дослідницька</w:t>
            </w:r>
            <w:r w:rsidRPr="0010058F">
              <w:rPr>
                <w:spacing w:val="-11"/>
                <w:sz w:val="24"/>
                <w:szCs w:val="24"/>
                <w:lang w:val="uk-UA"/>
              </w:rPr>
              <w:t xml:space="preserve"> </w:t>
            </w:r>
            <w:r w:rsidRPr="0010058F">
              <w:rPr>
                <w:sz w:val="24"/>
                <w:szCs w:val="24"/>
                <w:lang w:val="uk-UA"/>
              </w:rPr>
              <w:t xml:space="preserve">практика </w:t>
            </w:r>
          </w:p>
        </w:tc>
        <w:tc>
          <w:tcPr>
            <w:tcW w:w="1177" w:type="dxa"/>
          </w:tcPr>
          <w:p w:rsidR="001606D2" w:rsidRPr="00375A67" w:rsidRDefault="001606D2" w:rsidP="000C0649">
            <w:pPr>
              <w:jc w:val="center"/>
            </w:pPr>
            <w:r w:rsidRPr="00375A67">
              <w:t>6</w:t>
            </w:r>
          </w:p>
        </w:tc>
        <w:tc>
          <w:tcPr>
            <w:tcW w:w="1600" w:type="dxa"/>
          </w:tcPr>
          <w:p w:rsidR="001606D2" w:rsidRPr="00656B4B" w:rsidRDefault="001606D2" w:rsidP="000C0649">
            <w:pPr>
              <w:jc w:val="center"/>
            </w:pPr>
            <w:r w:rsidRPr="00656B4B">
              <w:t>залік</w:t>
            </w:r>
          </w:p>
        </w:tc>
      </w:tr>
      <w:tr w:rsidR="001606D2" w:rsidRPr="0092059E" w:rsidTr="003B008D">
        <w:tc>
          <w:tcPr>
            <w:tcW w:w="959" w:type="dxa"/>
            <w:vAlign w:val="center"/>
          </w:tcPr>
          <w:p w:rsidR="001606D2" w:rsidRPr="003B008D" w:rsidRDefault="001320EA" w:rsidP="000C0649">
            <w:pPr>
              <w:contextualSpacing/>
              <w:rPr>
                <w:bCs/>
                <w:szCs w:val="24"/>
              </w:rPr>
            </w:pPr>
            <w:r w:rsidRPr="003B008D">
              <w:rPr>
                <w:bCs/>
                <w:szCs w:val="24"/>
              </w:rPr>
              <w:t>ОК12</w:t>
            </w:r>
          </w:p>
        </w:tc>
        <w:tc>
          <w:tcPr>
            <w:tcW w:w="6118" w:type="dxa"/>
            <w:tcBorders>
              <w:bottom w:val="single" w:sz="4" w:space="0" w:color="auto"/>
            </w:tcBorders>
          </w:tcPr>
          <w:p w:rsidR="001606D2" w:rsidRPr="0010058F" w:rsidRDefault="001606D2" w:rsidP="000C0649">
            <w:pPr>
              <w:pStyle w:val="TableParagraph"/>
              <w:rPr>
                <w:sz w:val="24"/>
                <w:szCs w:val="24"/>
                <w:lang w:val="uk-UA"/>
              </w:rPr>
            </w:pPr>
            <w:r w:rsidRPr="0010058F">
              <w:rPr>
                <w:sz w:val="24"/>
                <w:szCs w:val="24"/>
                <w:lang w:val="uk-UA"/>
              </w:rPr>
              <w:t>Переддипломна</w:t>
            </w:r>
            <w:r w:rsidRPr="0010058F">
              <w:rPr>
                <w:spacing w:val="-8"/>
                <w:sz w:val="24"/>
                <w:szCs w:val="24"/>
                <w:lang w:val="uk-UA"/>
              </w:rPr>
              <w:t xml:space="preserve"> </w:t>
            </w:r>
            <w:r w:rsidRPr="0010058F">
              <w:rPr>
                <w:sz w:val="24"/>
                <w:szCs w:val="24"/>
                <w:lang w:val="uk-UA"/>
              </w:rPr>
              <w:t xml:space="preserve">практика </w:t>
            </w:r>
          </w:p>
        </w:tc>
        <w:tc>
          <w:tcPr>
            <w:tcW w:w="1177" w:type="dxa"/>
          </w:tcPr>
          <w:p w:rsidR="001606D2" w:rsidRPr="00375A67" w:rsidRDefault="001606D2" w:rsidP="000C0649">
            <w:pPr>
              <w:jc w:val="center"/>
            </w:pPr>
            <w:r w:rsidRPr="00375A67">
              <w:t>6</w:t>
            </w:r>
          </w:p>
        </w:tc>
        <w:tc>
          <w:tcPr>
            <w:tcW w:w="1600" w:type="dxa"/>
          </w:tcPr>
          <w:p w:rsidR="001606D2" w:rsidRDefault="001606D2" w:rsidP="000C0649">
            <w:pPr>
              <w:jc w:val="center"/>
            </w:pPr>
            <w:r w:rsidRPr="00656B4B">
              <w:t>залік</w:t>
            </w:r>
          </w:p>
        </w:tc>
      </w:tr>
      <w:tr w:rsidR="001606D2" w:rsidRPr="0092059E" w:rsidTr="003B008D">
        <w:tc>
          <w:tcPr>
            <w:tcW w:w="959" w:type="dxa"/>
            <w:vAlign w:val="center"/>
          </w:tcPr>
          <w:p w:rsidR="001606D2" w:rsidRPr="0088421D" w:rsidRDefault="001320EA" w:rsidP="000C0649">
            <w:pPr>
              <w:contextualSpacing/>
              <w:rPr>
                <w:bCs/>
                <w:sz w:val="26"/>
                <w:szCs w:val="26"/>
              </w:rPr>
            </w:pPr>
            <w:r>
              <w:rPr>
                <w:bCs/>
                <w:sz w:val="26"/>
                <w:szCs w:val="26"/>
              </w:rPr>
              <w:t>ОК13</w:t>
            </w:r>
          </w:p>
        </w:tc>
        <w:tc>
          <w:tcPr>
            <w:tcW w:w="6118" w:type="dxa"/>
            <w:tcBorders>
              <w:bottom w:val="single" w:sz="4" w:space="0" w:color="auto"/>
            </w:tcBorders>
          </w:tcPr>
          <w:p w:rsidR="001606D2" w:rsidRPr="0010058F" w:rsidRDefault="001606D2" w:rsidP="000C0649">
            <w:pPr>
              <w:pStyle w:val="TableParagraph"/>
              <w:rPr>
                <w:sz w:val="24"/>
                <w:szCs w:val="24"/>
                <w:lang w:val="uk-UA"/>
              </w:rPr>
            </w:pPr>
            <w:r w:rsidRPr="0010058F">
              <w:rPr>
                <w:sz w:val="24"/>
                <w:szCs w:val="24"/>
                <w:lang w:val="uk-UA"/>
              </w:rPr>
              <w:t>Підготовка кваліфікаційної роботи магістра</w:t>
            </w:r>
          </w:p>
        </w:tc>
        <w:tc>
          <w:tcPr>
            <w:tcW w:w="1177" w:type="dxa"/>
          </w:tcPr>
          <w:p w:rsidR="001606D2" w:rsidRPr="00375A67" w:rsidRDefault="001606D2" w:rsidP="000C0649">
            <w:pPr>
              <w:jc w:val="center"/>
            </w:pPr>
            <w:r w:rsidRPr="00375A67">
              <w:t>6</w:t>
            </w:r>
          </w:p>
        </w:tc>
        <w:tc>
          <w:tcPr>
            <w:tcW w:w="1600" w:type="dxa"/>
            <w:vAlign w:val="center"/>
          </w:tcPr>
          <w:p w:rsidR="001606D2" w:rsidRPr="0092059E" w:rsidRDefault="001606D2" w:rsidP="000C0649">
            <w:pPr>
              <w:contextualSpacing/>
              <w:jc w:val="center"/>
            </w:pPr>
          </w:p>
        </w:tc>
      </w:tr>
      <w:tr w:rsidR="001606D2" w:rsidRPr="0092059E" w:rsidTr="003B008D">
        <w:trPr>
          <w:trHeight w:val="445"/>
        </w:trPr>
        <w:tc>
          <w:tcPr>
            <w:tcW w:w="7077" w:type="dxa"/>
            <w:gridSpan w:val="2"/>
            <w:vAlign w:val="center"/>
          </w:tcPr>
          <w:p w:rsidR="001606D2" w:rsidRPr="0010058F" w:rsidRDefault="001606D2" w:rsidP="000C0649">
            <w:pPr>
              <w:contextualSpacing/>
              <w:rPr>
                <w:b/>
                <w:bCs/>
                <w:sz w:val="26"/>
                <w:szCs w:val="26"/>
              </w:rPr>
            </w:pPr>
            <w:r w:rsidRPr="0010058F">
              <w:rPr>
                <w:b/>
                <w:sz w:val="26"/>
                <w:szCs w:val="26"/>
              </w:rPr>
              <w:t>Загальний обсяг обов'язкових компонент</w:t>
            </w:r>
            <w:r w:rsidRPr="0010058F">
              <w:rPr>
                <w:sz w:val="26"/>
                <w:szCs w:val="26"/>
              </w:rPr>
              <w:t>:</w:t>
            </w:r>
          </w:p>
        </w:tc>
        <w:tc>
          <w:tcPr>
            <w:tcW w:w="2777" w:type="dxa"/>
            <w:gridSpan w:val="2"/>
            <w:vAlign w:val="center"/>
          </w:tcPr>
          <w:p w:rsidR="001606D2" w:rsidRPr="0092059E" w:rsidRDefault="001606D2" w:rsidP="000C0649">
            <w:pPr>
              <w:contextualSpacing/>
              <w:jc w:val="center"/>
              <w:rPr>
                <w:b/>
                <w:bCs/>
                <w:sz w:val="26"/>
                <w:szCs w:val="26"/>
              </w:rPr>
            </w:pPr>
            <w:r w:rsidRPr="0092059E">
              <w:rPr>
                <w:b/>
                <w:bCs/>
                <w:sz w:val="26"/>
                <w:szCs w:val="26"/>
              </w:rPr>
              <w:t>6</w:t>
            </w:r>
            <w:r w:rsidR="00F80CA8">
              <w:rPr>
                <w:b/>
                <w:bCs/>
                <w:sz w:val="26"/>
                <w:szCs w:val="26"/>
              </w:rPr>
              <w:t>6</w:t>
            </w:r>
          </w:p>
        </w:tc>
      </w:tr>
      <w:tr w:rsidR="001606D2" w:rsidRPr="0092059E" w:rsidTr="003B008D">
        <w:tc>
          <w:tcPr>
            <w:tcW w:w="9854" w:type="dxa"/>
            <w:gridSpan w:val="4"/>
            <w:vAlign w:val="center"/>
          </w:tcPr>
          <w:p w:rsidR="001606D2" w:rsidRPr="0092059E" w:rsidRDefault="001606D2" w:rsidP="000C0649">
            <w:pPr>
              <w:contextualSpacing/>
              <w:jc w:val="center"/>
              <w:rPr>
                <w:bCs/>
                <w:sz w:val="26"/>
                <w:szCs w:val="26"/>
              </w:rPr>
            </w:pPr>
            <w:r w:rsidRPr="0092059E">
              <w:rPr>
                <w:b/>
                <w:sz w:val="26"/>
                <w:szCs w:val="26"/>
              </w:rPr>
              <w:t>Вибіркові компоненти освітньої програми</w:t>
            </w:r>
            <w:r w:rsidRPr="00C22CD2">
              <w:rPr>
                <w:b/>
                <w:sz w:val="26"/>
                <w:szCs w:val="26"/>
              </w:rPr>
              <w:t>*</w:t>
            </w:r>
          </w:p>
        </w:tc>
      </w:tr>
      <w:tr w:rsidR="001606D2" w:rsidRPr="0092059E" w:rsidTr="003B008D">
        <w:tc>
          <w:tcPr>
            <w:tcW w:w="959" w:type="dxa"/>
            <w:vAlign w:val="center"/>
          </w:tcPr>
          <w:p w:rsidR="001606D2" w:rsidRPr="003B008D" w:rsidRDefault="001606D2" w:rsidP="003B008D">
            <w:pPr>
              <w:contextualSpacing/>
              <w:rPr>
                <w:bCs/>
                <w:szCs w:val="24"/>
              </w:rPr>
            </w:pPr>
            <w:r w:rsidRPr="003B008D">
              <w:rPr>
                <w:bCs/>
                <w:szCs w:val="24"/>
              </w:rPr>
              <w:t>ВК1</w:t>
            </w:r>
            <w:r w:rsidR="003B008D"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1606D2" w:rsidRPr="003B008D" w:rsidRDefault="00004232" w:rsidP="000C0649">
            <w:pPr>
              <w:pStyle w:val="TableParagraph"/>
              <w:ind w:right="614"/>
              <w:rPr>
                <w:sz w:val="26"/>
                <w:szCs w:val="26"/>
                <w:lang w:val="uk-UA"/>
              </w:rPr>
            </w:pPr>
            <w:r>
              <w:rPr>
                <w:sz w:val="26"/>
                <w:szCs w:val="26"/>
                <w:lang w:val="uk-UA"/>
              </w:rPr>
              <w:t xml:space="preserve">Сучасні теорії </w:t>
            </w:r>
            <w:r w:rsidR="003B008D" w:rsidRPr="003B008D">
              <w:rPr>
                <w:sz w:val="26"/>
                <w:szCs w:val="26"/>
                <w:lang w:val="uk-UA"/>
              </w:rPr>
              <w:t>економічної політики</w:t>
            </w:r>
            <w:r>
              <w:rPr>
                <w:sz w:val="26"/>
                <w:szCs w:val="26"/>
                <w:lang w:val="uk-UA"/>
              </w:rPr>
              <w:t xml:space="preserve"> </w:t>
            </w:r>
          </w:p>
        </w:tc>
        <w:tc>
          <w:tcPr>
            <w:tcW w:w="1177" w:type="dxa"/>
            <w:vAlign w:val="center"/>
          </w:tcPr>
          <w:p w:rsidR="001606D2" w:rsidRPr="00386457" w:rsidRDefault="00F80CA8" w:rsidP="000C0649">
            <w:pPr>
              <w:ind w:left="34"/>
              <w:contextualSpacing/>
              <w:jc w:val="center"/>
              <w:rPr>
                <w:bCs/>
                <w:sz w:val="26"/>
                <w:szCs w:val="26"/>
              </w:rPr>
            </w:pPr>
            <w:r>
              <w:rPr>
                <w:bCs/>
                <w:sz w:val="26"/>
                <w:szCs w:val="26"/>
              </w:rPr>
              <w:t>3</w:t>
            </w:r>
          </w:p>
        </w:tc>
        <w:tc>
          <w:tcPr>
            <w:tcW w:w="1600" w:type="dxa"/>
          </w:tcPr>
          <w:p w:rsidR="001606D2" w:rsidRPr="007E3E2E" w:rsidRDefault="001606D2" w:rsidP="000C0649">
            <w:pPr>
              <w:jc w:val="center"/>
            </w:pPr>
            <w:r w:rsidRPr="007E3E2E">
              <w:t>залік</w:t>
            </w:r>
          </w:p>
        </w:tc>
      </w:tr>
      <w:tr w:rsidR="001606D2" w:rsidRPr="0092059E" w:rsidTr="003B008D">
        <w:tc>
          <w:tcPr>
            <w:tcW w:w="959" w:type="dxa"/>
            <w:vAlign w:val="center"/>
          </w:tcPr>
          <w:p w:rsidR="001606D2" w:rsidRPr="003B008D" w:rsidRDefault="001606D2" w:rsidP="003B008D">
            <w:pPr>
              <w:contextualSpacing/>
              <w:rPr>
                <w:bCs/>
                <w:szCs w:val="24"/>
              </w:rPr>
            </w:pPr>
            <w:r w:rsidRPr="003B008D">
              <w:rPr>
                <w:bCs/>
                <w:szCs w:val="24"/>
              </w:rPr>
              <w:t>ВК2</w:t>
            </w:r>
            <w:r w:rsidR="003B008D"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1606D2" w:rsidRPr="003B008D" w:rsidRDefault="003B008D" w:rsidP="000C0649">
            <w:pPr>
              <w:pStyle w:val="TableParagraph"/>
              <w:rPr>
                <w:sz w:val="26"/>
                <w:szCs w:val="26"/>
                <w:lang w:val="uk-UA"/>
              </w:rPr>
            </w:pPr>
            <w:r w:rsidRPr="003B008D">
              <w:rPr>
                <w:sz w:val="26"/>
                <w:szCs w:val="26"/>
                <w:lang w:val="uk-UA"/>
              </w:rPr>
              <w:t>Сучасна регуляторна політика</w:t>
            </w:r>
          </w:p>
        </w:tc>
        <w:tc>
          <w:tcPr>
            <w:tcW w:w="1177" w:type="dxa"/>
            <w:vAlign w:val="center"/>
          </w:tcPr>
          <w:p w:rsidR="001606D2" w:rsidRPr="00386457" w:rsidRDefault="00F80CA8" w:rsidP="000C0649">
            <w:pPr>
              <w:ind w:left="34"/>
              <w:contextualSpacing/>
              <w:jc w:val="center"/>
              <w:rPr>
                <w:bCs/>
                <w:sz w:val="26"/>
                <w:szCs w:val="26"/>
              </w:rPr>
            </w:pPr>
            <w:r>
              <w:rPr>
                <w:bCs/>
                <w:sz w:val="26"/>
                <w:szCs w:val="26"/>
              </w:rPr>
              <w:t>3</w:t>
            </w:r>
          </w:p>
        </w:tc>
        <w:tc>
          <w:tcPr>
            <w:tcW w:w="1600" w:type="dxa"/>
          </w:tcPr>
          <w:p w:rsidR="001606D2" w:rsidRPr="007E3E2E" w:rsidRDefault="001606D2" w:rsidP="000C0649">
            <w:pPr>
              <w:jc w:val="center"/>
            </w:pPr>
            <w:r w:rsidRPr="007E3E2E">
              <w:t>залік</w:t>
            </w:r>
          </w:p>
        </w:tc>
      </w:tr>
      <w:tr w:rsidR="001606D2" w:rsidRPr="0092059E" w:rsidTr="003B008D">
        <w:tc>
          <w:tcPr>
            <w:tcW w:w="959" w:type="dxa"/>
            <w:vAlign w:val="center"/>
          </w:tcPr>
          <w:p w:rsidR="001606D2" w:rsidRPr="003B008D" w:rsidRDefault="001606D2" w:rsidP="003B008D">
            <w:pPr>
              <w:contextualSpacing/>
              <w:rPr>
                <w:bCs/>
                <w:szCs w:val="24"/>
              </w:rPr>
            </w:pPr>
            <w:r w:rsidRPr="003B008D">
              <w:rPr>
                <w:bCs/>
                <w:szCs w:val="24"/>
              </w:rPr>
              <w:t>ВК3</w:t>
            </w:r>
            <w:r w:rsidR="003B008D"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1606D2" w:rsidRPr="003B008D" w:rsidRDefault="003B008D" w:rsidP="000C0649">
            <w:pPr>
              <w:pStyle w:val="TableParagraph"/>
              <w:ind w:right="464"/>
              <w:rPr>
                <w:color w:val="FF0000"/>
                <w:sz w:val="26"/>
                <w:szCs w:val="26"/>
                <w:lang w:val="uk-UA"/>
              </w:rPr>
            </w:pPr>
            <w:r w:rsidRPr="003B008D">
              <w:rPr>
                <w:sz w:val="26"/>
                <w:szCs w:val="26"/>
                <w:lang w:val="uk-UA"/>
              </w:rPr>
              <w:t>Регіонально-кластерна політика</w:t>
            </w:r>
          </w:p>
        </w:tc>
        <w:tc>
          <w:tcPr>
            <w:tcW w:w="1177" w:type="dxa"/>
            <w:vAlign w:val="center"/>
          </w:tcPr>
          <w:p w:rsidR="001606D2" w:rsidRPr="00386457" w:rsidRDefault="00F80CA8" w:rsidP="000C0649">
            <w:pPr>
              <w:ind w:left="34"/>
              <w:contextualSpacing/>
              <w:jc w:val="center"/>
              <w:rPr>
                <w:bCs/>
                <w:sz w:val="26"/>
                <w:szCs w:val="26"/>
              </w:rPr>
            </w:pPr>
            <w:r>
              <w:rPr>
                <w:bCs/>
                <w:sz w:val="26"/>
                <w:szCs w:val="26"/>
              </w:rPr>
              <w:t>3</w:t>
            </w:r>
          </w:p>
        </w:tc>
        <w:tc>
          <w:tcPr>
            <w:tcW w:w="1600" w:type="dxa"/>
          </w:tcPr>
          <w:p w:rsidR="001606D2" w:rsidRPr="007E3E2E" w:rsidRDefault="001606D2" w:rsidP="000C0649">
            <w:pPr>
              <w:jc w:val="center"/>
            </w:pPr>
            <w:r w:rsidRPr="007E3E2E">
              <w:t>залік</w:t>
            </w:r>
          </w:p>
        </w:tc>
      </w:tr>
      <w:tr w:rsidR="001606D2" w:rsidRPr="0092059E" w:rsidTr="003B008D">
        <w:tc>
          <w:tcPr>
            <w:tcW w:w="959" w:type="dxa"/>
            <w:vAlign w:val="center"/>
          </w:tcPr>
          <w:p w:rsidR="001606D2" w:rsidRPr="003B008D" w:rsidRDefault="001606D2" w:rsidP="003B008D">
            <w:pPr>
              <w:contextualSpacing/>
              <w:rPr>
                <w:bCs/>
                <w:szCs w:val="24"/>
              </w:rPr>
            </w:pPr>
            <w:r w:rsidRPr="003B008D">
              <w:rPr>
                <w:bCs/>
                <w:szCs w:val="24"/>
              </w:rPr>
              <w:t>ВК4</w:t>
            </w:r>
            <w:r w:rsidR="003B008D"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1606D2" w:rsidRPr="003B008D" w:rsidRDefault="003B008D" w:rsidP="000C0649">
            <w:pPr>
              <w:pStyle w:val="TableParagraph"/>
              <w:rPr>
                <w:color w:val="FF0000"/>
                <w:sz w:val="26"/>
                <w:szCs w:val="26"/>
                <w:lang w:val="uk-UA"/>
              </w:rPr>
            </w:pPr>
            <w:r w:rsidRPr="003B008D">
              <w:rPr>
                <w:sz w:val="26"/>
                <w:szCs w:val="26"/>
                <w:lang w:val="uk-UA"/>
              </w:rPr>
              <w:t xml:space="preserve">Економічна </w:t>
            </w:r>
            <w:r w:rsidR="00004232" w:rsidRPr="003B008D">
              <w:rPr>
                <w:sz w:val="26"/>
                <w:szCs w:val="26"/>
                <w:lang w:val="uk-UA"/>
              </w:rPr>
              <w:t>безпека</w:t>
            </w:r>
            <w:r w:rsidRPr="003B008D">
              <w:rPr>
                <w:sz w:val="26"/>
                <w:szCs w:val="26"/>
                <w:lang w:val="uk-UA"/>
              </w:rPr>
              <w:t xml:space="preserve"> держави</w:t>
            </w:r>
          </w:p>
        </w:tc>
        <w:tc>
          <w:tcPr>
            <w:tcW w:w="1177" w:type="dxa"/>
            <w:vAlign w:val="center"/>
          </w:tcPr>
          <w:p w:rsidR="001606D2" w:rsidRPr="00386457" w:rsidRDefault="00F80CA8" w:rsidP="000C0649">
            <w:pPr>
              <w:ind w:left="34"/>
              <w:contextualSpacing/>
              <w:jc w:val="center"/>
              <w:rPr>
                <w:bCs/>
                <w:sz w:val="26"/>
                <w:szCs w:val="26"/>
              </w:rPr>
            </w:pPr>
            <w:r>
              <w:rPr>
                <w:bCs/>
                <w:sz w:val="26"/>
                <w:szCs w:val="26"/>
              </w:rPr>
              <w:t>3</w:t>
            </w:r>
          </w:p>
        </w:tc>
        <w:tc>
          <w:tcPr>
            <w:tcW w:w="1600" w:type="dxa"/>
          </w:tcPr>
          <w:p w:rsidR="001606D2" w:rsidRPr="007E3E2E" w:rsidRDefault="001606D2" w:rsidP="000C0649">
            <w:pPr>
              <w:jc w:val="center"/>
            </w:pPr>
            <w:r w:rsidRPr="007E3E2E">
              <w:t>залік</w:t>
            </w:r>
          </w:p>
        </w:tc>
      </w:tr>
      <w:tr w:rsidR="001606D2" w:rsidRPr="0092059E" w:rsidTr="003B008D">
        <w:tc>
          <w:tcPr>
            <w:tcW w:w="959" w:type="dxa"/>
            <w:vAlign w:val="center"/>
          </w:tcPr>
          <w:p w:rsidR="001606D2" w:rsidRPr="003B008D" w:rsidRDefault="001606D2" w:rsidP="003B008D">
            <w:pPr>
              <w:contextualSpacing/>
              <w:rPr>
                <w:bCs/>
                <w:szCs w:val="24"/>
              </w:rPr>
            </w:pPr>
            <w:r w:rsidRPr="003B008D">
              <w:rPr>
                <w:bCs/>
                <w:szCs w:val="24"/>
              </w:rPr>
              <w:t>ВК5</w:t>
            </w:r>
            <w:r w:rsidR="003B008D"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1606D2" w:rsidRPr="003B008D" w:rsidRDefault="003B008D" w:rsidP="000C0649">
            <w:pPr>
              <w:pStyle w:val="TableParagraph"/>
              <w:ind w:right="229"/>
              <w:rPr>
                <w:sz w:val="26"/>
                <w:szCs w:val="26"/>
                <w:lang w:val="uk-UA"/>
              </w:rPr>
            </w:pPr>
            <w:r w:rsidRPr="003B008D">
              <w:rPr>
                <w:sz w:val="26"/>
                <w:szCs w:val="26"/>
                <w:lang w:val="uk-UA"/>
              </w:rPr>
              <w:t>Ринок інтелектуальних продуктів та послуг</w:t>
            </w:r>
          </w:p>
        </w:tc>
        <w:tc>
          <w:tcPr>
            <w:tcW w:w="1177" w:type="dxa"/>
            <w:vAlign w:val="center"/>
          </w:tcPr>
          <w:p w:rsidR="001606D2" w:rsidRPr="00386457" w:rsidRDefault="001606D2" w:rsidP="000C0649">
            <w:pPr>
              <w:ind w:left="34"/>
              <w:contextualSpacing/>
              <w:jc w:val="center"/>
              <w:rPr>
                <w:bCs/>
                <w:sz w:val="26"/>
                <w:szCs w:val="26"/>
              </w:rPr>
            </w:pPr>
            <w:r w:rsidRPr="00386457">
              <w:rPr>
                <w:bCs/>
                <w:sz w:val="26"/>
                <w:szCs w:val="26"/>
              </w:rPr>
              <w:t>3</w:t>
            </w:r>
          </w:p>
        </w:tc>
        <w:tc>
          <w:tcPr>
            <w:tcW w:w="1600" w:type="dxa"/>
          </w:tcPr>
          <w:p w:rsidR="001606D2" w:rsidRPr="007E3E2E" w:rsidRDefault="001606D2" w:rsidP="000C0649">
            <w:pPr>
              <w:jc w:val="center"/>
            </w:pPr>
            <w:r w:rsidRPr="007E3E2E">
              <w:t>залік</w:t>
            </w:r>
          </w:p>
        </w:tc>
      </w:tr>
      <w:tr w:rsidR="001606D2" w:rsidRPr="0092059E" w:rsidTr="003B008D">
        <w:tc>
          <w:tcPr>
            <w:tcW w:w="959" w:type="dxa"/>
            <w:vAlign w:val="center"/>
          </w:tcPr>
          <w:p w:rsidR="001606D2" w:rsidRPr="003B008D" w:rsidRDefault="001606D2" w:rsidP="003B008D">
            <w:pPr>
              <w:contextualSpacing/>
              <w:rPr>
                <w:bCs/>
                <w:szCs w:val="24"/>
              </w:rPr>
            </w:pPr>
            <w:r w:rsidRPr="003B008D">
              <w:rPr>
                <w:bCs/>
                <w:szCs w:val="24"/>
              </w:rPr>
              <w:t>ВК6</w:t>
            </w:r>
            <w:r w:rsidR="003B008D"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1606D2" w:rsidRPr="003B008D" w:rsidRDefault="003B008D" w:rsidP="000C0649">
            <w:pPr>
              <w:pStyle w:val="TableParagraph"/>
              <w:ind w:right="464"/>
              <w:rPr>
                <w:color w:val="FF0000"/>
                <w:sz w:val="26"/>
                <w:szCs w:val="26"/>
                <w:lang w:val="uk-UA"/>
              </w:rPr>
            </w:pPr>
            <w:r w:rsidRPr="003B008D">
              <w:rPr>
                <w:sz w:val="26"/>
                <w:szCs w:val="26"/>
                <w:lang w:val="uk-UA"/>
              </w:rPr>
              <w:t>Інтелектуальна власність</w:t>
            </w:r>
            <w:r w:rsidR="00004232">
              <w:rPr>
                <w:sz w:val="26"/>
                <w:szCs w:val="26"/>
                <w:lang w:val="uk-UA"/>
              </w:rPr>
              <w:t xml:space="preserve"> </w:t>
            </w:r>
          </w:p>
        </w:tc>
        <w:tc>
          <w:tcPr>
            <w:tcW w:w="1177" w:type="dxa"/>
            <w:vAlign w:val="center"/>
          </w:tcPr>
          <w:p w:rsidR="001606D2" w:rsidRPr="00386457" w:rsidRDefault="00F80CA8" w:rsidP="000C0649">
            <w:pPr>
              <w:ind w:left="34"/>
              <w:contextualSpacing/>
              <w:jc w:val="center"/>
              <w:rPr>
                <w:bCs/>
                <w:sz w:val="26"/>
                <w:szCs w:val="26"/>
              </w:rPr>
            </w:pPr>
            <w:r>
              <w:rPr>
                <w:bCs/>
                <w:sz w:val="26"/>
                <w:szCs w:val="26"/>
              </w:rPr>
              <w:t>3</w:t>
            </w:r>
          </w:p>
        </w:tc>
        <w:tc>
          <w:tcPr>
            <w:tcW w:w="1600" w:type="dxa"/>
          </w:tcPr>
          <w:p w:rsidR="001606D2" w:rsidRDefault="001606D2" w:rsidP="000C0649">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bCs/>
                <w:szCs w:val="24"/>
              </w:rPr>
            </w:pPr>
            <w:r w:rsidRPr="003B008D">
              <w:rPr>
                <w:bCs/>
                <w:szCs w:val="24"/>
              </w:rPr>
              <w:t>ВК7</w:t>
            </w:r>
            <w:r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Фінансовий аналіз</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bCs/>
                <w:szCs w:val="24"/>
              </w:rPr>
            </w:pPr>
            <w:r w:rsidRPr="003B008D">
              <w:rPr>
                <w:bCs/>
                <w:szCs w:val="24"/>
              </w:rPr>
              <w:t>ВК8</w:t>
            </w:r>
            <w:r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Корпоративні фінанси</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bCs/>
                <w:szCs w:val="24"/>
              </w:rPr>
            </w:pPr>
            <w:r w:rsidRPr="003B008D">
              <w:rPr>
                <w:bCs/>
                <w:szCs w:val="24"/>
              </w:rPr>
              <w:t>ВК9</w:t>
            </w:r>
            <w:r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Інвестиційний аналіз</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bCs/>
                <w:szCs w:val="24"/>
              </w:rPr>
            </w:pPr>
            <w:r w:rsidRPr="003B008D">
              <w:rPr>
                <w:bCs/>
                <w:szCs w:val="24"/>
              </w:rPr>
              <w:t>ВК10</w:t>
            </w:r>
            <w:r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Інноваційна політика</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bCs/>
                <w:szCs w:val="24"/>
              </w:rPr>
            </w:pPr>
            <w:r w:rsidRPr="003B008D">
              <w:rPr>
                <w:bCs/>
                <w:szCs w:val="24"/>
              </w:rPr>
              <w:t>ВК11</w:t>
            </w:r>
            <w:r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Інституційні основи розвитку ШІ</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szCs w:val="24"/>
                <w:lang w:eastAsia="ru-RU"/>
              </w:rPr>
            </w:pPr>
            <w:r w:rsidRPr="003B008D">
              <w:rPr>
                <w:bCs/>
                <w:szCs w:val="24"/>
              </w:rPr>
              <w:t>ВК12</w:t>
            </w:r>
            <w:r w:rsidRPr="003B008D">
              <w:rPr>
                <w:szCs w:val="24"/>
                <w:lang w:eastAsia="ru-RU"/>
              </w:rPr>
              <w:t xml:space="preserve"> </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Глобальні ринки праці</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4921DE" w:rsidRPr="0092059E" w:rsidTr="003B008D">
        <w:tc>
          <w:tcPr>
            <w:tcW w:w="959" w:type="dxa"/>
            <w:vAlign w:val="center"/>
          </w:tcPr>
          <w:p w:rsidR="004921DE" w:rsidRPr="003B008D" w:rsidRDefault="004921DE" w:rsidP="004921DE">
            <w:pPr>
              <w:contextualSpacing/>
              <w:rPr>
                <w:szCs w:val="24"/>
                <w:lang w:eastAsia="ru-RU"/>
              </w:rPr>
            </w:pPr>
            <w:r w:rsidRPr="003B008D">
              <w:rPr>
                <w:bCs/>
                <w:szCs w:val="24"/>
              </w:rPr>
              <w:t>ВК</w:t>
            </w:r>
            <w:r w:rsidRPr="003B008D">
              <w:rPr>
                <w:szCs w:val="24"/>
                <w:lang w:eastAsia="ru-RU"/>
              </w:rPr>
              <w:t xml:space="preserve"> </w:t>
            </w:r>
            <w:r>
              <w:rPr>
                <w:szCs w:val="24"/>
                <w:lang w:eastAsia="ru-RU"/>
              </w:rPr>
              <w:t>13</w:t>
            </w:r>
          </w:p>
        </w:tc>
        <w:tc>
          <w:tcPr>
            <w:tcW w:w="6118" w:type="dxa"/>
            <w:tcBorders>
              <w:top w:val="single" w:sz="4" w:space="0" w:color="auto"/>
              <w:left w:val="single" w:sz="4" w:space="0" w:color="auto"/>
              <w:bottom w:val="single" w:sz="4" w:space="0" w:color="auto"/>
              <w:right w:val="single" w:sz="4" w:space="0" w:color="auto"/>
            </w:tcBorders>
          </w:tcPr>
          <w:p w:rsidR="004921DE" w:rsidRPr="003B008D" w:rsidRDefault="004921DE" w:rsidP="004921DE">
            <w:pPr>
              <w:pStyle w:val="TableParagraph"/>
              <w:ind w:right="464"/>
              <w:rPr>
                <w:color w:val="FF0000"/>
                <w:sz w:val="26"/>
                <w:szCs w:val="26"/>
                <w:lang w:val="uk-UA"/>
              </w:rPr>
            </w:pPr>
            <w:r w:rsidRPr="003B008D">
              <w:rPr>
                <w:sz w:val="26"/>
                <w:szCs w:val="26"/>
                <w:lang w:val="uk-UA"/>
              </w:rPr>
              <w:t>Сучасна трудова міграція</w:t>
            </w:r>
          </w:p>
        </w:tc>
        <w:tc>
          <w:tcPr>
            <w:tcW w:w="1177" w:type="dxa"/>
            <w:vAlign w:val="center"/>
          </w:tcPr>
          <w:p w:rsidR="004921DE" w:rsidRPr="00386457" w:rsidRDefault="004921DE" w:rsidP="004921DE">
            <w:pPr>
              <w:ind w:left="34"/>
              <w:contextualSpacing/>
              <w:jc w:val="center"/>
              <w:rPr>
                <w:bCs/>
                <w:sz w:val="26"/>
                <w:szCs w:val="26"/>
              </w:rPr>
            </w:pPr>
            <w:r>
              <w:rPr>
                <w:bCs/>
                <w:sz w:val="26"/>
                <w:szCs w:val="26"/>
              </w:rPr>
              <w:t>3</w:t>
            </w:r>
          </w:p>
        </w:tc>
        <w:tc>
          <w:tcPr>
            <w:tcW w:w="1600" w:type="dxa"/>
          </w:tcPr>
          <w:p w:rsidR="004921DE" w:rsidRDefault="004921DE" w:rsidP="004921DE">
            <w:pPr>
              <w:jc w:val="center"/>
            </w:pPr>
            <w:r w:rsidRPr="007E3E2E">
              <w:t>залік</w:t>
            </w:r>
          </w:p>
        </w:tc>
      </w:tr>
      <w:tr w:rsidR="001606D2" w:rsidRPr="0092059E" w:rsidTr="003B00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9"/>
        </w:trPr>
        <w:tc>
          <w:tcPr>
            <w:tcW w:w="7077" w:type="dxa"/>
            <w:gridSpan w:val="2"/>
            <w:tcBorders>
              <w:top w:val="single" w:sz="8" w:space="0" w:color="000000"/>
              <w:left w:val="single" w:sz="8" w:space="0" w:color="000000"/>
              <w:bottom w:val="single" w:sz="8" w:space="0" w:color="000000"/>
            </w:tcBorders>
            <w:vAlign w:val="center"/>
          </w:tcPr>
          <w:p w:rsidR="001606D2" w:rsidRPr="0092059E" w:rsidRDefault="001606D2" w:rsidP="000C0649">
            <w:pPr>
              <w:snapToGrid w:val="0"/>
              <w:jc w:val="center"/>
              <w:rPr>
                <w:b/>
                <w:sz w:val="26"/>
                <w:szCs w:val="26"/>
              </w:rPr>
            </w:pPr>
            <w:r w:rsidRPr="0092059E">
              <w:rPr>
                <w:b/>
                <w:sz w:val="26"/>
                <w:szCs w:val="26"/>
              </w:rPr>
              <w:t>Загальний обсяг вибіркових компонент:</w:t>
            </w:r>
          </w:p>
        </w:tc>
        <w:tc>
          <w:tcPr>
            <w:tcW w:w="2777" w:type="dxa"/>
            <w:gridSpan w:val="2"/>
            <w:tcBorders>
              <w:top w:val="single" w:sz="8" w:space="0" w:color="000000"/>
              <w:left w:val="single" w:sz="8" w:space="0" w:color="000000"/>
              <w:bottom w:val="single" w:sz="8" w:space="0" w:color="000000"/>
              <w:right w:val="single" w:sz="8" w:space="0" w:color="000000"/>
            </w:tcBorders>
            <w:vAlign w:val="center"/>
          </w:tcPr>
          <w:p w:rsidR="001606D2" w:rsidRPr="0092059E" w:rsidRDefault="001606D2" w:rsidP="000C0649">
            <w:pPr>
              <w:snapToGrid w:val="0"/>
              <w:jc w:val="center"/>
              <w:rPr>
                <w:b/>
                <w:bCs/>
                <w:sz w:val="26"/>
                <w:szCs w:val="26"/>
              </w:rPr>
            </w:pPr>
            <w:r w:rsidRPr="0092059E">
              <w:rPr>
                <w:b/>
                <w:bCs/>
                <w:sz w:val="26"/>
                <w:szCs w:val="26"/>
              </w:rPr>
              <w:t>2</w:t>
            </w:r>
            <w:r w:rsidR="00F80CA8">
              <w:rPr>
                <w:b/>
                <w:bCs/>
                <w:sz w:val="26"/>
                <w:szCs w:val="26"/>
              </w:rPr>
              <w:t>4</w:t>
            </w:r>
          </w:p>
        </w:tc>
      </w:tr>
      <w:tr w:rsidR="001606D2" w:rsidRPr="0092059E" w:rsidTr="003B00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6"/>
        </w:trPr>
        <w:tc>
          <w:tcPr>
            <w:tcW w:w="7077" w:type="dxa"/>
            <w:gridSpan w:val="2"/>
            <w:tcBorders>
              <w:top w:val="single" w:sz="8" w:space="0" w:color="000000"/>
              <w:left w:val="single" w:sz="8" w:space="0" w:color="000000"/>
              <w:bottom w:val="single" w:sz="8" w:space="0" w:color="000000"/>
            </w:tcBorders>
            <w:vAlign w:val="center"/>
          </w:tcPr>
          <w:p w:rsidR="001606D2" w:rsidRPr="0092059E" w:rsidRDefault="001606D2" w:rsidP="000C0649">
            <w:pPr>
              <w:snapToGrid w:val="0"/>
              <w:jc w:val="center"/>
              <w:rPr>
                <w:b/>
                <w:sz w:val="26"/>
                <w:szCs w:val="26"/>
              </w:rPr>
            </w:pPr>
            <w:r w:rsidRPr="0092059E">
              <w:rPr>
                <w:b/>
                <w:sz w:val="26"/>
                <w:szCs w:val="26"/>
              </w:rPr>
              <w:t>ЗАГАЛЬНИЙ ОБСЯГ ПРОГРАМИ</w:t>
            </w:r>
          </w:p>
        </w:tc>
        <w:tc>
          <w:tcPr>
            <w:tcW w:w="2777" w:type="dxa"/>
            <w:gridSpan w:val="2"/>
            <w:tcBorders>
              <w:top w:val="single" w:sz="8" w:space="0" w:color="000000"/>
              <w:left w:val="single" w:sz="8" w:space="0" w:color="000000"/>
              <w:bottom w:val="single" w:sz="8" w:space="0" w:color="000000"/>
              <w:right w:val="single" w:sz="8" w:space="0" w:color="000000"/>
            </w:tcBorders>
            <w:vAlign w:val="center"/>
          </w:tcPr>
          <w:p w:rsidR="001606D2" w:rsidRPr="0092059E" w:rsidRDefault="001606D2" w:rsidP="000C0649">
            <w:pPr>
              <w:snapToGrid w:val="0"/>
              <w:jc w:val="center"/>
              <w:rPr>
                <w:b/>
                <w:bCs/>
                <w:sz w:val="26"/>
                <w:szCs w:val="26"/>
              </w:rPr>
            </w:pPr>
            <w:r w:rsidRPr="0092059E">
              <w:rPr>
                <w:b/>
                <w:bCs/>
                <w:sz w:val="26"/>
                <w:szCs w:val="26"/>
              </w:rPr>
              <w:t>90</w:t>
            </w:r>
          </w:p>
        </w:tc>
      </w:tr>
    </w:tbl>
    <w:p w:rsidR="001606D2" w:rsidRPr="002074EE" w:rsidRDefault="001606D2" w:rsidP="007B2B03">
      <w:pPr>
        <w:snapToGrid w:val="0"/>
        <w:spacing w:line="280" w:lineRule="exact"/>
        <w:ind w:firstLine="720"/>
        <w:jc w:val="both"/>
        <w:rPr>
          <w:sz w:val="26"/>
          <w:szCs w:val="26"/>
        </w:rPr>
      </w:pPr>
      <w:r w:rsidRPr="002074EE">
        <w:rPr>
          <w:b/>
          <w:sz w:val="26"/>
          <w:szCs w:val="26"/>
        </w:rPr>
        <w:t>*</w:t>
      </w:r>
      <w:r w:rsidRPr="002074EE">
        <w:rPr>
          <w:sz w:val="26"/>
          <w:szCs w:val="26"/>
        </w:rPr>
        <w:t>Перелік вибіркових дисциплін пропонується кафедрами економічного факультету та затверджується (переглядається) рішенням вченої ради економічного факультету одночасно із затвердженням (переглядом) самої освітньо-наукової програми</w:t>
      </w:r>
      <w:r w:rsidR="007B2B03">
        <w:rPr>
          <w:sz w:val="26"/>
          <w:szCs w:val="26"/>
        </w:rPr>
        <w:t xml:space="preserve"> і розміщується на сайті економічного факультету за </w:t>
      </w:r>
      <w:proofErr w:type="spellStart"/>
      <w:r w:rsidR="007B2B03">
        <w:rPr>
          <w:sz w:val="26"/>
          <w:szCs w:val="26"/>
        </w:rPr>
        <w:t>адресою</w:t>
      </w:r>
      <w:proofErr w:type="spellEnd"/>
      <w:r w:rsidR="00DE2B17" w:rsidRPr="00DE2B17">
        <w:t xml:space="preserve"> </w:t>
      </w:r>
      <w:hyperlink r:id="rId15" w:history="1">
        <w:r w:rsidR="00DE2B17" w:rsidRPr="00304681">
          <w:rPr>
            <w:rStyle w:val="a4"/>
            <w:sz w:val="26"/>
            <w:szCs w:val="26"/>
          </w:rPr>
          <w:t>https://econom.univer.kharkov.ua/index.php?id=889&amp;idd=885&amp;lang=u</w:t>
        </w:r>
      </w:hyperlink>
      <w:r w:rsidRPr="002074EE">
        <w:rPr>
          <w:sz w:val="26"/>
          <w:szCs w:val="26"/>
        </w:rPr>
        <w:t>. Крім того, здобувач має право обирати відповідні дисципліни із</w:t>
      </w:r>
      <w:r w:rsidR="00004232">
        <w:rPr>
          <w:sz w:val="26"/>
          <w:szCs w:val="26"/>
        </w:rPr>
        <w:t xml:space="preserve"> </w:t>
      </w:r>
      <w:proofErr w:type="spellStart"/>
      <w:r w:rsidRPr="002074EE">
        <w:rPr>
          <w:sz w:val="26"/>
          <w:szCs w:val="26"/>
        </w:rPr>
        <w:t>загальноуніверситетського</w:t>
      </w:r>
      <w:proofErr w:type="spellEnd"/>
      <w:r w:rsidRPr="002074EE">
        <w:rPr>
          <w:sz w:val="26"/>
          <w:szCs w:val="26"/>
        </w:rPr>
        <w:t xml:space="preserve"> переліку, який розміщується на сайті університету </w:t>
      </w:r>
      <w:r w:rsidR="007B2B03">
        <w:rPr>
          <w:sz w:val="26"/>
          <w:szCs w:val="26"/>
        </w:rPr>
        <w:t xml:space="preserve">за </w:t>
      </w:r>
      <w:proofErr w:type="spellStart"/>
      <w:r w:rsidR="007B2B03">
        <w:rPr>
          <w:sz w:val="26"/>
          <w:szCs w:val="26"/>
        </w:rPr>
        <w:t>адресою</w:t>
      </w:r>
      <w:proofErr w:type="spellEnd"/>
      <w:r w:rsidR="00CA404D">
        <w:rPr>
          <w:sz w:val="26"/>
          <w:szCs w:val="26"/>
        </w:rPr>
        <w:t xml:space="preserve"> </w:t>
      </w:r>
      <w:hyperlink r:id="rId16" w:history="1">
        <w:r w:rsidR="00CA404D" w:rsidRPr="00304681">
          <w:rPr>
            <w:rStyle w:val="a4"/>
            <w:sz w:val="26"/>
            <w:szCs w:val="26"/>
          </w:rPr>
          <w:t>https://karazin.ua/osvita/vibirkovi-distciplini/</w:t>
        </w:r>
      </w:hyperlink>
      <w:r w:rsidRPr="002074EE">
        <w:rPr>
          <w:sz w:val="26"/>
          <w:szCs w:val="26"/>
        </w:rPr>
        <w:t>. Здобувач самостійно обирає 6 дисциплін (кожна по 3-4 кредити) у загальній кількості 23 кредити. Вивчення вибіркових дисциплін має бути спрямоване на формування додаткових фахових компетентностей і передбачати досягнення відповідних результатів, передбачених освітньою програмою.</w:t>
      </w:r>
    </w:p>
    <w:p w:rsidR="001606D2" w:rsidRDefault="001606D2" w:rsidP="007B2B03">
      <w:pPr>
        <w:spacing w:line="280" w:lineRule="exact"/>
        <w:ind w:firstLine="720"/>
        <w:jc w:val="both"/>
      </w:pPr>
      <w:r w:rsidRPr="002074EE">
        <w:rPr>
          <w:sz w:val="26"/>
          <w:szCs w:val="26"/>
        </w:rPr>
        <w:t>Засвоєння здобувачами навчальних дисциплін може відбуватися не тільки на базі університету, але й також в рамках реалізації права на академічну мобільність - на базі інших закладів вищої освіти (н</w:t>
      </w:r>
      <w:r w:rsidR="00004232">
        <w:rPr>
          <w:sz w:val="26"/>
          <w:szCs w:val="26"/>
        </w:rPr>
        <w:t xml:space="preserve">аукових установ). Здобувач має </w:t>
      </w:r>
      <w:r w:rsidRPr="002074EE">
        <w:rPr>
          <w:sz w:val="26"/>
          <w:szCs w:val="26"/>
        </w:rPr>
        <w:t>право на визнання результатів неформальної (</w:t>
      </w:r>
      <w:proofErr w:type="spellStart"/>
      <w:r w:rsidRPr="002074EE">
        <w:rPr>
          <w:sz w:val="26"/>
          <w:szCs w:val="26"/>
        </w:rPr>
        <w:t>інформальної</w:t>
      </w:r>
      <w:proofErr w:type="spellEnd"/>
      <w:r w:rsidRPr="002074EE">
        <w:rPr>
          <w:sz w:val="26"/>
          <w:szCs w:val="26"/>
        </w:rPr>
        <w:t xml:space="preserve">) освіти відповідно до Порядку визнання результатів неформального та/або </w:t>
      </w:r>
      <w:proofErr w:type="spellStart"/>
      <w:r w:rsidRPr="002074EE">
        <w:rPr>
          <w:sz w:val="26"/>
          <w:szCs w:val="26"/>
        </w:rPr>
        <w:t>інформального</w:t>
      </w:r>
      <w:proofErr w:type="spellEnd"/>
      <w:r w:rsidRPr="002074EE">
        <w:rPr>
          <w:sz w:val="26"/>
          <w:szCs w:val="26"/>
        </w:rPr>
        <w:t xml:space="preserve"> навчання в Харківському національному університеті імені В.Н. Каразіна.</w:t>
      </w:r>
    </w:p>
    <w:p w:rsidR="001606D2" w:rsidRDefault="001606D2" w:rsidP="007B2B03"/>
    <w:p w:rsidR="001573AF" w:rsidRDefault="001573AF" w:rsidP="008B311E">
      <w:pPr>
        <w:rPr>
          <w:sz w:val="28"/>
          <w:szCs w:val="28"/>
        </w:rPr>
        <w:sectPr w:rsidR="001573AF" w:rsidSect="001606D2">
          <w:footerReference w:type="default" r:id="rId17"/>
          <w:pgSz w:w="11906" w:h="16838"/>
          <w:pgMar w:top="1134" w:right="850" w:bottom="1134" w:left="1418" w:header="708" w:footer="708" w:gutter="0"/>
          <w:cols w:space="708"/>
          <w:docGrid w:linePitch="360"/>
        </w:sectPr>
      </w:pPr>
    </w:p>
    <w:p w:rsidR="001573AF" w:rsidRPr="001573AF" w:rsidRDefault="001573AF" w:rsidP="001573AF">
      <w:pPr>
        <w:ind w:left="1095"/>
        <w:rPr>
          <w:sz w:val="28"/>
          <w:szCs w:val="28"/>
        </w:rPr>
      </w:pPr>
    </w:p>
    <w:p w:rsidR="000E5C5A" w:rsidRPr="008A7AC6" w:rsidRDefault="002D26B3" w:rsidP="002D26B3">
      <w:pPr>
        <w:ind w:left="375"/>
        <w:jc w:val="center"/>
        <w:rPr>
          <w:sz w:val="28"/>
          <w:szCs w:val="28"/>
        </w:rPr>
      </w:pPr>
      <w:r>
        <w:rPr>
          <w:b/>
          <w:sz w:val="28"/>
          <w:szCs w:val="28"/>
        </w:rPr>
        <w:t xml:space="preserve">2.2. </w:t>
      </w:r>
      <w:r w:rsidR="000E5C5A" w:rsidRPr="0092059E">
        <w:rPr>
          <w:b/>
          <w:sz w:val="28"/>
          <w:szCs w:val="28"/>
        </w:rPr>
        <w:t>Структурно-логічна схема ОПП «Економіка та економічна політика»</w:t>
      </w:r>
    </w:p>
    <w:tbl>
      <w:tblPr>
        <w:tblStyle w:val="TableNormal"/>
        <w:tblW w:w="1414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2"/>
        <w:gridCol w:w="5102"/>
        <w:gridCol w:w="4475"/>
        <w:gridCol w:w="6"/>
      </w:tblGrid>
      <w:tr w:rsidR="008A7AC6" w:rsidRPr="008A7AC6" w:rsidTr="008A7AC6">
        <w:trPr>
          <w:trHeight w:val="321"/>
        </w:trPr>
        <w:tc>
          <w:tcPr>
            <w:tcW w:w="14147" w:type="dxa"/>
            <w:gridSpan w:val="4"/>
            <w:tcBorders>
              <w:top w:val="single" w:sz="4" w:space="0" w:color="000000"/>
              <w:left w:val="single" w:sz="4" w:space="0" w:color="000000"/>
              <w:bottom w:val="single" w:sz="4" w:space="0" w:color="000000"/>
              <w:right w:val="single" w:sz="4" w:space="0" w:color="000000"/>
            </w:tcBorders>
            <w:hideMark/>
          </w:tcPr>
          <w:p w:rsidR="008A7AC6" w:rsidRPr="008A7AC6" w:rsidRDefault="008A7AC6" w:rsidP="008A7AC6">
            <w:pPr>
              <w:suppressAutoHyphens w:val="0"/>
              <w:spacing w:line="302" w:lineRule="exact"/>
              <w:ind w:left="5189" w:right="5180"/>
              <w:jc w:val="center"/>
              <w:rPr>
                <w:b/>
                <w:sz w:val="28"/>
                <w:szCs w:val="22"/>
                <w:lang w:eastAsia="en-US"/>
              </w:rPr>
            </w:pPr>
            <w:r w:rsidRPr="008A7AC6">
              <w:rPr>
                <w:b/>
                <w:sz w:val="28"/>
                <w:szCs w:val="22"/>
                <w:lang w:eastAsia="en-US"/>
              </w:rPr>
              <w:t>Семестр</w:t>
            </w:r>
          </w:p>
        </w:tc>
      </w:tr>
      <w:tr w:rsidR="008A7AC6" w:rsidRPr="008A7AC6" w:rsidTr="008A7AC6">
        <w:trPr>
          <w:gridAfter w:val="1"/>
          <w:wAfter w:w="6" w:type="dxa"/>
          <w:trHeight w:val="321"/>
        </w:trPr>
        <w:tc>
          <w:tcPr>
            <w:tcW w:w="4562" w:type="dxa"/>
            <w:tcBorders>
              <w:top w:val="single" w:sz="4" w:space="0" w:color="000000"/>
              <w:left w:val="single" w:sz="4" w:space="0" w:color="000000"/>
              <w:bottom w:val="single" w:sz="4" w:space="0" w:color="000000"/>
              <w:right w:val="single" w:sz="4" w:space="0" w:color="000000"/>
            </w:tcBorders>
            <w:hideMark/>
          </w:tcPr>
          <w:p w:rsidR="008A7AC6" w:rsidRPr="008A7AC6" w:rsidRDefault="008A7AC6" w:rsidP="008A7AC6">
            <w:pPr>
              <w:suppressAutoHyphens w:val="0"/>
              <w:spacing w:line="302" w:lineRule="exact"/>
              <w:ind w:left="1841" w:right="852"/>
              <w:jc w:val="center"/>
              <w:rPr>
                <w:b/>
                <w:sz w:val="28"/>
                <w:szCs w:val="22"/>
                <w:lang w:eastAsia="en-US"/>
              </w:rPr>
            </w:pPr>
            <w:r w:rsidRPr="008A7AC6">
              <w:rPr>
                <w:b/>
                <w:sz w:val="28"/>
                <w:szCs w:val="22"/>
                <w:lang w:eastAsia="en-US"/>
              </w:rPr>
              <w:t>1</w:t>
            </w:r>
            <w:r w:rsidRPr="008A7AC6">
              <w:rPr>
                <w:b/>
                <w:spacing w:val="-1"/>
                <w:sz w:val="28"/>
                <w:szCs w:val="22"/>
                <w:lang w:eastAsia="en-US"/>
              </w:rPr>
              <w:t xml:space="preserve"> </w:t>
            </w:r>
            <w:r w:rsidR="0014211B">
              <w:rPr>
                <w:b/>
                <w:sz w:val="28"/>
                <w:szCs w:val="22"/>
                <w:lang w:eastAsia="en-US"/>
              </w:rPr>
              <w:t>(29</w:t>
            </w:r>
            <w:r w:rsidRPr="008A7AC6">
              <w:rPr>
                <w:b/>
                <w:spacing w:val="-1"/>
                <w:sz w:val="28"/>
                <w:szCs w:val="22"/>
                <w:lang w:eastAsia="en-US"/>
              </w:rPr>
              <w:t xml:space="preserve"> </w:t>
            </w:r>
            <w:proofErr w:type="spellStart"/>
            <w:r w:rsidRPr="008A7AC6">
              <w:rPr>
                <w:b/>
                <w:sz w:val="28"/>
                <w:szCs w:val="22"/>
                <w:lang w:eastAsia="en-US"/>
              </w:rPr>
              <w:t>кр</w:t>
            </w:r>
            <w:proofErr w:type="spellEnd"/>
            <w:r w:rsidRPr="008A7AC6">
              <w:rPr>
                <w:b/>
                <w:sz w:val="28"/>
                <w:szCs w:val="22"/>
                <w:lang w:eastAsia="en-US"/>
              </w:rPr>
              <w:t>)</w:t>
            </w:r>
          </w:p>
        </w:tc>
        <w:tc>
          <w:tcPr>
            <w:tcW w:w="5103" w:type="dxa"/>
            <w:tcBorders>
              <w:top w:val="single" w:sz="4" w:space="0" w:color="000000"/>
              <w:left w:val="single" w:sz="4" w:space="0" w:color="000000"/>
              <w:bottom w:val="single" w:sz="4" w:space="0" w:color="000000"/>
              <w:right w:val="single" w:sz="4" w:space="0" w:color="000000"/>
            </w:tcBorders>
            <w:hideMark/>
          </w:tcPr>
          <w:p w:rsidR="008A7AC6" w:rsidRPr="008A7AC6" w:rsidRDefault="008A7AC6" w:rsidP="008A7AC6">
            <w:pPr>
              <w:suppressAutoHyphens w:val="0"/>
              <w:spacing w:line="302" w:lineRule="exact"/>
              <w:ind w:left="1841" w:right="1700"/>
              <w:jc w:val="center"/>
              <w:rPr>
                <w:b/>
                <w:sz w:val="28"/>
                <w:szCs w:val="22"/>
                <w:lang w:eastAsia="en-US"/>
              </w:rPr>
            </w:pPr>
            <w:r w:rsidRPr="008A7AC6">
              <w:rPr>
                <w:b/>
                <w:sz w:val="28"/>
                <w:szCs w:val="22"/>
                <w:lang w:eastAsia="en-US"/>
              </w:rPr>
              <w:t>2</w:t>
            </w:r>
            <w:r w:rsidRPr="008A7AC6">
              <w:rPr>
                <w:b/>
                <w:spacing w:val="-1"/>
                <w:sz w:val="28"/>
                <w:szCs w:val="22"/>
                <w:lang w:eastAsia="en-US"/>
              </w:rPr>
              <w:t xml:space="preserve"> </w:t>
            </w:r>
            <w:r w:rsidRPr="008A7AC6">
              <w:rPr>
                <w:b/>
                <w:sz w:val="28"/>
                <w:szCs w:val="22"/>
                <w:lang w:eastAsia="en-US"/>
              </w:rPr>
              <w:t>(3</w:t>
            </w:r>
            <w:r w:rsidR="0014211B">
              <w:rPr>
                <w:b/>
                <w:sz w:val="28"/>
                <w:szCs w:val="22"/>
                <w:lang w:val="en-US" w:eastAsia="en-US"/>
              </w:rPr>
              <w:t>1</w:t>
            </w:r>
            <w:r w:rsidRPr="008A7AC6">
              <w:rPr>
                <w:b/>
                <w:spacing w:val="-1"/>
                <w:sz w:val="28"/>
                <w:szCs w:val="22"/>
                <w:lang w:val="en-US" w:eastAsia="en-US"/>
              </w:rPr>
              <w:t xml:space="preserve"> </w:t>
            </w:r>
            <w:proofErr w:type="spellStart"/>
            <w:r w:rsidRPr="008A7AC6">
              <w:rPr>
                <w:b/>
                <w:sz w:val="28"/>
                <w:szCs w:val="22"/>
                <w:lang w:eastAsia="en-US"/>
              </w:rPr>
              <w:t>кр</w:t>
            </w:r>
            <w:proofErr w:type="spellEnd"/>
            <w:r w:rsidRPr="008A7AC6">
              <w:rPr>
                <w:b/>
                <w:sz w:val="28"/>
                <w:szCs w:val="22"/>
                <w:lang w:eastAsia="en-US"/>
              </w:rPr>
              <w:t>)</w:t>
            </w:r>
          </w:p>
        </w:tc>
        <w:tc>
          <w:tcPr>
            <w:tcW w:w="4476" w:type="dxa"/>
            <w:tcBorders>
              <w:top w:val="single" w:sz="4" w:space="0" w:color="000000"/>
              <w:left w:val="single" w:sz="4" w:space="0" w:color="000000"/>
              <w:bottom w:val="single" w:sz="4" w:space="0" w:color="000000"/>
              <w:right w:val="single" w:sz="4" w:space="0" w:color="000000"/>
            </w:tcBorders>
            <w:hideMark/>
          </w:tcPr>
          <w:p w:rsidR="008A7AC6" w:rsidRPr="008A7AC6" w:rsidRDefault="008A7AC6" w:rsidP="008A7AC6">
            <w:pPr>
              <w:suppressAutoHyphens w:val="0"/>
              <w:spacing w:line="302" w:lineRule="exact"/>
              <w:ind w:left="1649" w:right="1640"/>
              <w:jc w:val="center"/>
              <w:rPr>
                <w:b/>
                <w:sz w:val="28"/>
                <w:szCs w:val="22"/>
                <w:lang w:eastAsia="en-US"/>
              </w:rPr>
            </w:pPr>
            <w:r w:rsidRPr="008A7AC6">
              <w:rPr>
                <w:b/>
                <w:sz w:val="28"/>
                <w:szCs w:val="22"/>
                <w:lang w:eastAsia="en-US"/>
              </w:rPr>
              <w:t>3</w:t>
            </w:r>
            <w:r w:rsidRPr="008A7AC6">
              <w:rPr>
                <w:b/>
                <w:spacing w:val="-2"/>
                <w:sz w:val="28"/>
                <w:szCs w:val="22"/>
                <w:lang w:eastAsia="en-US"/>
              </w:rPr>
              <w:t xml:space="preserve"> </w:t>
            </w:r>
            <w:r w:rsidRPr="008A7AC6">
              <w:rPr>
                <w:b/>
                <w:sz w:val="28"/>
                <w:szCs w:val="22"/>
                <w:lang w:eastAsia="en-US"/>
              </w:rPr>
              <w:t>(30</w:t>
            </w:r>
            <w:r w:rsidRPr="008A7AC6">
              <w:rPr>
                <w:b/>
                <w:spacing w:val="-1"/>
                <w:sz w:val="28"/>
                <w:szCs w:val="22"/>
                <w:lang w:eastAsia="en-US"/>
              </w:rPr>
              <w:t xml:space="preserve"> </w:t>
            </w:r>
            <w:proofErr w:type="spellStart"/>
            <w:r w:rsidRPr="008A7AC6">
              <w:rPr>
                <w:b/>
                <w:sz w:val="28"/>
                <w:szCs w:val="22"/>
                <w:lang w:eastAsia="en-US"/>
              </w:rPr>
              <w:t>кр</w:t>
            </w:r>
            <w:proofErr w:type="spellEnd"/>
            <w:r w:rsidRPr="008A7AC6">
              <w:rPr>
                <w:b/>
                <w:sz w:val="28"/>
                <w:szCs w:val="22"/>
                <w:lang w:eastAsia="en-US"/>
              </w:rPr>
              <w:t>.)</w:t>
            </w:r>
          </w:p>
        </w:tc>
      </w:tr>
      <w:tr w:rsidR="008A7AC6" w:rsidRPr="008A7AC6" w:rsidTr="008A7AC6">
        <w:trPr>
          <w:trHeight w:val="321"/>
        </w:trPr>
        <w:tc>
          <w:tcPr>
            <w:tcW w:w="14147" w:type="dxa"/>
            <w:gridSpan w:val="4"/>
            <w:tcBorders>
              <w:top w:val="single" w:sz="4" w:space="0" w:color="000000"/>
              <w:left w:val="single" w:sz="4" w:space="0" w:color="000000"/>
              <w:bottom w:val="single" w:sz="4" w:space="0" w:color="000000"/>
              <w:right w:val="single" w:sz="4" w:space="0" w:color="000000"/>
            </w:tcBorders>
            <w:hideMark/>
          </w:tcPr>
          <w:p w:rsidR="008A7AC6" w:rsidRPr="008A7AC6" w:rsidRDefault="008A7AC6" w:rsidP="008A7AC6">
            <w:pPr>
              <w:suppressAutoHyphens w:val="0"/>
              <w:spacing w:line="302" w:lineRule="exact"/>
              <w:ind w:left="5189" w:right="3916"/>
              <w:jc w:val="center"/>
              <w:rPr>
                <w:b/>
                <w:i/>
                <w:sz w:val="28"/>
                <w:szCs w:val="22"/>
                <w:lang w:eastAsia="en-US"/>
              </w:rPr>
            </w:pPr>
            <w:r w:rsidRPr="008A7AC6">
              <w:rPr>
                <w:b/>
                <w:i/>
                <w:sz w:val="28"/>
                <w:szCs w:val="22"/>
                <w:lang w:eastAsia="en-US"/>
              </w:rPr>
              <w:t>Обов’язкова</w:t>
            </w:r>
            <w:r w:rsidRPr="008A7AC6">
              <w:rPr>
                <w:b/>
                <w:i/>
                <w:spacing w:val="-5"/>
                <w:sz w:val="28"/>
                <w:szCs w:val="22"/>
                <w:lang w:eastAsia="en-US"/>
              </w:rPr>
              <w:t xml:space="preserve"> </w:t>
            </w:r>
            <w:r w:rsidRPr="008A7AC6">
              <w:rPr>
                <w:b/>
                <w:i/>
                <w:sz w:val="28"/>
                <w:szCs w:val="22"/>
                <w:lang w:eastAsia="en-US"/>
              </w:rPr>
              <w:t>частина</w:t>
            </w:r>
            <w:r w:rsidRPr="008A7AC6">
              <w:rPr>
                <w:b/>
                <w:i/>
                <w:spacing w:val="-5"/>
                <w:sz w:val="28"/>
                <w:szCs w:val="22"/>
                <w:lang w:eastAsia="en-US"/>
              </w:rPr>
              <w:t xml:space="preserve"> </w:t>
            </w:r>
            <w:r w:rsidR="001F1AFF">
              <w:rPr>
                <w:b/>
                <w:i/>
                <w:sz w:val="28"/>
                <w:szCs w:val="22"/>
                <w:lang w:eastAsia="en-US"/>
              </w:rPr>
              <w:t>(66</w:t>
            </w:r>
            <w:r w:rsidRPr="008A7AC6">
              <w:rPr>
                <w:b/>
                <w:i/>
                <w:spacing w:val="-4"/>
                <w:sz w:val="28"/>
                <w:szCs w:val="22"/>
                <w:lang w:eastAsia="en-US"/>
              </w:rPr>
              <w:t xml:space="preserve"> </w:t>
            </w:r>
            <w:r w:rsidRPr="008A7AC6">
              <w:rPr>
                <w:b/>
                <w:i/>
                <w:sz w:val="28"/>
                <w:szCs w:val="22"/>
                <w:lang w:eastAsia="en-US"/>
              </w:rPr>
              <w:t>кредитів)</w:t>
            </w:r>
          </w:p>
        </w:tc>
      </w:tr>
      <w:tr w:rsidR="008A7AC6" w:rsidRPr="008A7AC6" w:rsidTr="008A7AC6">
        <w:trPr>
          <w:gridAfter w:val="1"/>
          <w:wAfter w:w="6" w:type="dxa"/>
          <w:trHeight w:val="2779"/>
        </w:trPr>
        <w:tc>
          <w:tcPr>
            <w:tcW w:w="4562" w:type="dxa"/>
            <w:tcBorders>
              <w:top w:val="single" w:sz="4" w:space="0" w:color="000000"/>
              <w:left w:val="single" w:sz="4" w:space="0" w:color="000000"/>
              <w:bottom w:val="single" w:sz="4" w:space="0" w:color="000000"/>
              <w:right w:val="single" w:sz="4" w:space="0" w:color="000000"/>
            </w:tcBorders>
            <w:hideMark/>
          </w:tcPr>
          <w:p w:rsidR="008A7AC6" w:rsidRPr="008A7AC6" w:rsidRDefault="008A7AC6" w:rsidP="00B34FBB">
            <w:pPr>
              <w:numPr>
                <w:ilvl w:val="0"/>
                <w:numId w:val="44"/>
              </w:numPr>
              <w:tabs>
                <w:tab w:val="left" w:pos="368"/>
              </w:tabs>
              <w:suppressAutoHyphens w:val="0"/>
              <w:ind w:left="0" w:firstLine="0"/>
              <w:rPr>
                <w:szCs w:val="22"/>
                <w:lang w:eastAsia="en-US"/>
              </w:rPr>
            </w:pPr>
            <w:r w:rsidRPr="008A7AC6">
              <w:rPr>
                <w:szCs w:val="22"/>
                <w:lang w:eastAsia="en-US"/>
              </w:rPr>
              <w:t xml:space="preserve">Сталий економічний розвиток та сучасна </w:t>
            </w:r>
            <w:proofErr w:type="spellStart"/>
            <w:r w:rsidRPr="008A7AC6">
              <w:rPr>
                <w:szCs w:val="22"/>
                <w:lang w:eastAsia="en-US"/>
              </w:rPr>
              <w:t>глобалістика</w:t>
            </w:r>
            <w:proofErr w:type="spellEnd"/>
            <w:r w:rsidR="00004232">
              <w:rPr>
                <w:szCs w:val="22"/>
                <w:lang w:eastAsia="en-US"/>
              </w:rPr>
              <w:t xml:space="preserve"> </w:t>
            </w:r>
          </w:p>
          <w:p w:rsidR="008A7AC6" w:rsidRPr="008A7AC6" w:rsidRDefault="008A7AC6" w:rsidP="00B34FBB">
            <w:pPr>
              <w:numPr>
                <w:ilvl w:val="0"/>
                <w:numId w:val="44"/>
              </w:numPr>
              <w:tabs>
                <w:tab w:val="left" w:pos="368"/>
              </w:tabs>
              <w:suppressAutoHyphens w:val="0"/>
              <w:ind w:left="0" w:firstLine="0"/>
              <w:rPr>
                <w:b/>
                <w:szCs w:val="22"/>
                <w:lang w:eastAsia="en-US"/>
              </w:rPr>
            </w:pPr>
            <w:r w:rsidRPr="008A7AC6">
              <w:rPr>
                <w:szCs w:val="22"/>
                <w:lang w:eastAsia="en-US"/>
              </w:rPr>
              <w:t>Методологія економічного досліджен</w:t>
            </w:r>
            <w:r w:rsidR="00776A85">
              <w:rPr>
                <w:szCs w:val="22"/>
                <w:lang w:eastAsia="en-US"/>
              </w:rPr>
              <w:t>ня</w:t>
            </w:r>
            <w:r w:rsidRPr="008A7AC6">
              <w:rPr>
                <w:szCs w:val="22"/>
                <w:lang w:eastAsia="en-US"/>
              </w:rPr>
              <w:t xml:space="preserve"> та про</w:t>
            </w:r>
            <w:r w:rsidR="00EC4FFE">
              <w:rPr>
                <w:szCs w:val="22"/>
                <w:lang w:eastAsia="en-US"/>
              </w:rPr>
              <w:t>екту</w:t>
            </w:r>
            <w:r w:rsidRPr="008A7AC6">
              <w:rPr>
                <w:szCs w:val="22"/>
                <w:lang w:eastAsia="en-US"/>
              </w:rPr>
              <w:t xml:space="preserve">вання </w:t>
            </w:r>
          </w:p>
          <w:p w:rsidR="008A7AC6" w:rsidRPr="008A7AC6" w:rsidRDefault="008A7AC6" w:rsidP="00B34FBB">
            <w:pPr>
              <w:numPr>
                <w:ilvl w:val="0"/>
                <w:numId w:val="44"/>
              </w:numPr>
              <w:tabs>
                <w:tab w:val="left" w:pos="368"/>
              </w:tabs>
              <w:suppressAutoHyphens w:val="0"/>
              <w:ind w:left="0" w:firstLine="0"/>
              <w:rPr>
                <w:b/>
                <w:szCs w:val="22"/>
                <w:lang w:eastAsia="en-US"/>
              </w:rPr>
            </w:pPr>
            <w:r w:rsidRPr="008A7AC6">
              <w:rPr>
                <w:szCs w:val="22"/>
                <w:lang w:eastAsia="en-US"/>
              </w:rPr>
              <w:t>Макроекономічна</w:t>
            </w:r>
            <w:r w:rsidRPr="008A7AC6">
              <w:rPr>
                <w:spacing w:val="-4"/>
                <w:szCs w:val="22"/>
                <w:lang w:eastAsia="en-US"/>
              </w:rPr>
              <w:t xml:space="preserve"> </w:t>
            </w:r>
            <w:r w:rsidRPr="008A7AC6">
              <w:rPr>
                <w:szCs w:val="22"/>
                <w:lang w:eastAsia="en-US"/>
              </w:rPr>
              <w:t xml:space="preserve">політика </w:t>
            </w:r>
          </w:p>
          <w:p w:rsidR="008A7AC6" w:rsidRPr="008A7AC6" w:rsidRDefault="008A7AC6" w:rsidP="00B34FBB">
            <w:pPr>
              <w:numPr>
                <w:ilvl w:val="0"/>
                <w:numId w:val="44"/>
              </w:numPr>
              <w:tabs>
                <w:tab w:val="left" w:pos="368"/>
              </w:tabs>
              <w:suppressAutoHyphens w:val="0"/>
              <w:ind w:left="0" w:firstLine="0"/>
              <w:rPr>
                <w:b/>
                <w:szCs w:val="22"/>
                <w:lang w:eastAsia="en-US"/>
              </w:rPr>
            </w:pPr>
            <w:r w:rsidRPr="008A7AC6">
              <w:rPr>
                <w:szCs w:val="22"/>
                <w:lang w:eastAsia="en-US"/>
              </w:rPr>
              <w:t>Соціальна</w:t>
            </w:r>
            <w:r w:rsidRPr="008A7AC6">
              <w:rPr>
                <w:spacing w:val="-1"/>
                <w:szCs w:val="22"/>
                <w:lang w:eastAsia="en-US"/>
              </w:rPr>
              <w:t xml:space="preserve"> </w:t>
            </w:r>
            <w:r w:rsidRPr="008A7AC6">
              <w:rPr>
                <w:szCs w:val="22"/>
                <w:lang w:eastAsia="en-US"/>
              </w:rPr>
              <w:t xml:space="preserve">економіка і політика доходів </w:t>
            </w:r>
          </w:p>
          <w:p w:rsidR="0014211B" w:rsidRDefault="008A7AC6" w:rsidP="0014211B">
            <w:pPr>
              <w:numPr>
                <w:ilvl w:val="0"/>
                <w:numId w:val="44"/>
              </w:numPr>
              <w:tabs>
                <w:tab w:val="left" w:pos="368"/>
              </w:tabs>
              <w:suppressAutoHyphens w:val="0"/>
              <w:ind w:left="0" w:firstLine="0"/>
              <w:rPr>
                <w:b/>
                <w:szCs w:val="22"/>
                <w:lang w:eastAsia="en-US"/>
              </w:rPr>
            </w:pPr>
            <w:r w:rsidRPr="008A7AC6">
              <w:rPr>
                <w:szCs w:val="22"/>
                <w:lang w:eastAsia="en-US"/>
              </w:rPr>
              <w:t>Економічн</w:t>
            </w:r>
            <w:r w:rsidR="00776A85">
              <w:rPr>
                <w:szCs w:val="22"/>
                <w:lang w:eastAsia="en-US"/>
              </w:rPr>
              <w:t>а</w:t>
            </w:r>
            <w:r w:rsidRPr="008A7AC6">
              <w:rPr>
                <w:szCs w:val="22"/>
                <w:lang w:eastAsia="en-US"/>
              </w:rPr>
              <w:t xml:space="preserve"> динаміка </w:t>
            </w:r>
          </w:p>
          <w:p w:rsidR="008A7AC6" w:rsidRPr="0014211B" w:rsidRDefault="008A7AC6" w:rsidP="0014211B">
            <w:pPr>
              <w:numPr>
                <w:ilvl w:val="0"/>
                <w:numId w:val="44"/>
              </w:numPr>
              <w:tabs>
                <w:tab w:val="left" w:pos="368"/>
              </w:tabs>
              <w:suppressAutoHyphens w:val="0"/>
              <w:ind w:left="0" w:firstLine="0"/>
              <w:rPr>
                <w:b/>
                <w:szCs w:val="22"/>
                <w:lang w:eastAsia="en-US"/>
              </w:rPr>
            </w:pPr>
            <w:r w:rsidRPr="0014211B">
              <w:rPr>
                <w:szCs w:val="24"/>
                <w:lang w:eastAsia="en-US"/>
              </w:rPr>
              <w:t>Трек з професійної комунікації «Актуальні проблеми економічної політики»</w:t>
            </w:r>
            <w:r w:rsidR="00004232">
              <w:rPr>
                <w:szCs w:val="22"/>
                <w:lang w:eastAsia="en-US"/>
              </w:rPr>
              <w:t xml:space="preserve"> </w:t>
            </w:r>
          </w:p>
        </w:tc>
        <w:tc>
          <w:tcPr>
            <w:tcW w:w="5103" w:type="dxa"/>
            <w:tcBorders>
              <w:top w:val="single" w:sz="4" w:space="0" w:color="000000"/>
              <w:left w:val="single" w:sz="4" w:space="0" w:color="000000"/>
              <w:bottom w:val="single" w:sz="4" w:space="0" w:color="000000"/>
              <w:right w:val="single" w:sz="4" w:space="0" w:color="000000"/>
            </w:tcBorders>
            <w:hideMark/>
          </w:tcPr>
          <w:p w:rsidR="008A7AC6" w:rsidRPr="008A7AC6" w:rsidRDefault="008A7AC6" w:rsidP="00BF69D1">
            <w:pPr>
              <w:numPr>
                <w:ilvl w:val="0"/>
                <w:numId w:val="45"/>
              </w:numPr>
              <w:tabs>
                <w:tab w:val="left" w:pos="368"/>
              </w:tabs>
              <w:suppressAutoHyphens w:val="0"/>
              <w:rPr>
                <w:b/>
                <w:szCs w:val="22"/>
                <w:lang w:eastAsia="en-US"/>
              </w:rPr>
            </w:pPr>
            <w:r w:rsidRPr="008A7AC6">
              <w:rPr>
                <w:szCs w:val="22"/>
                <w:lang w:eastAsia="en-US"/>
              </w:rPr>
              <w:t>Інституційні засади економічної політики</w:t>
            </w:r>
          </w:p>
          <w:p w:rsidR="00BF69D1" w:rsidRPr="008A7AC6" w:rsidRDefault="00BF69D1" w:rsidP="00BF69D1">
            <w:pPr>
              <w:numPr>
                <w:ilvl w:val="0"/>
                <w:numId w:val="45"/>
              </w:numPr>
              <w:tabs>
                <w:tab w:val="left" w:pos="368"/>
              </w:tabs>
              <w:suppressAutoHyphens w:val="0"/>
              <w:ind w:right="644"/>
              <w:rPr>
                <w:szCs w:val="22"/>
                <w:lang w:eastAsia="en-US"/>
              </w:rPr>
            </w:pPr>
            <w:r w:rsidRPr="008A7AC6">
              <w:rPr>
                <w:szCs w:val="22"/>
                <w:lang w:eastAsia="en-US"/>
              </w:rPr>
              <w:t>Стратегії розвитку суб’єктів господарювання</w:t>
            </w:r>
            <w:r w:rsidRPr="008A7AC6">
              <w:rPr>
                <w:spacing w:val="-2"/>
                <w:szCs w:val="22"/>
                <w:lang w:eastAsia="en-US"/>
              </w:rPr>
              <w:t xml:space="preserve"> </w:t>
            </w:r>
          </w:p>
          <w:p w:rsidR="008A7AC6" w:rsidRPr="00BF69D1" w:rsidRDefault="008A7AC6" w:rsidP="007C2CD1">
            <w:pPr>
              <w:numPr>
                <w:ilvl w:val="0"/>
                <w:numId w:val="45"/>
              </w:numPr>
              <w:tabs>
                <w:tab w:val="left" w:pos="368"/>
              </w:tabs>
              <w:suppressAutoHyphens w:val="0"/>
              <w:ind w:right="135"/>
              <w:rPr>
                <w:szCs w:val="22"/>
                <w:lang w:eastAsia="en-US"/>
              </w:rPr>
            </w:pPr>
            <w:r w:rsidRPr="00BF69D1">
              <w:rPr>
                <w:spacing w:val="-5"/>
                <w:szCs w:val="22"/>
                <w:lang w:eastAsia="en-US"/>
              </w:rPr>
              <w:t xml:space="preserve"> </w:t>
            </w:r>
            <w:r w:rsidRPr="00BF69D1">
              <w:rPr>
                <w:szCs w:val="22"/>
                <w:lang w:eastAsia="en-US"/>
              </w:rPr>
              <w:t>Теорія і практика реформування</w:t>
            </w:r>
            <w:r w:rsidR="00004232">
              <w:rPr>
                <w:szCs w:val="22"/>
                <w:lang w:eastAsia="en-US"/>
              </w:rPr>
              <w:t xml:space="preserve"> </w:t>
            </w:r>
            <w:r w:rsidRPr="00BF69D1">
              <w:rPr>
                <w:szCs w:val="22"/>
                <w:lang w:eastAsia="en-US"/>
              </w:rPr>
              <w:t>господарських</w:t>
            </w:r>
            <w:r w:rsidRPr="00BF69D1">
              <w:rPr>
                <w:spacing w:val="-4"/>
                <w:szCs w:val="22"/>
                <w:lang w:eastAsia="en-US"/>
              </w:rPr>
              <w:t xml:space="preserve"> </w:t>
            </w:r>
            <w:r w:rsidRPr="00BF69D1">
              <w:rPr>
                <w:szCs w:val="22"/>
                <w:lang w:eastAsia="en-US"/>
              </w:rPr>
              <w:t>систем</w:t>
            </w:r>
            <w:r w:rsidRPr="00BF69D1">
              <w:rPr>
                <w:spacing w:val="-2"/>
                <w:szCs w:val="22"/>
                <w:lang w:eastAsia="en-US"/>
              </w:rPr>
              <w:t xml:space="preserve"> </w:t>
            </w:r>
          </w:p>
          <w:p w:rsidR="008A7AC6" w:rsidRPr="008A7AC6" w:rsidRDefault="008A7AC6" w:rsidP="00BF69D1">
            <w:pPr>
              <w:numPr>
                <w:ilvl w:val="0"/>
                <w:numId w:val="45"/>
              </w:numPr>
              <w:tabs>
                <w:tab w:val="left" w:pos="368"/>
              </w:tabs>
              <w:suppressAutoHyphens w:val="0"/>
              <w:rPr>
                <w:szCs w:val="22"/>
                <w:lang w:eastAsia="en-US"/>
              </w:rPr>
            </w:pPr>
            <w:r w:rsidRPr="008A7AC6">
              <w:rPr>
                <w:szCs w:val="24"/>
                <w:lang w:eastAsia="en-US"/>
              </w:rPr>
              <w:t>Трек з професійної комунікації «Актуальні проблеми економічної політики»</w:t>
            </w:r>
          </w:p>
          <w:p w:rsidR="008A7AC6" w:rsidRPr="008A7AC6" w:rsidRDefault="00182991" w:rsidP="00BF69D1">
            <w:pPr>
              <w:numPr>
                <w:ilvl w:val="0"/>
                <w:numId w:val="45"/>
              </w:numPr>
              <w:tabs>
                <w:tab w:val="left" w:pos="368"/>
              </w:tabs>
              <w:suppressAutoHyphens w:val="0"/>
              <w:rPr>
                <w:szCs w:val="22"/>
                <w:lang w:eastAsia="en-US"/>
              </w:rPr>
            </w:pPr>
            <w:r>
              <w:rPr>
                <w:szCs w:val="22"/>
                <w:lang w:eastAsia="en-US"/>
              </w:rPr>
              <w:t>Д</w:t>
            </w:r>
            <w:r w:rsidR="008A7AC6" w:rsidRPr="008A7AC6">
              <w:rPr>
                <w:szCs w:val="22"/>
                <w:lang w:eastAsia="en-US"/>
              </w:rPr>
              <w:t>ослідницька</w:t>
            </w:r>
            <w:r w:rsidR="008A7AC6" w:rsidRPr="008A7AC6">
              <w:rPr>
                <w:spacing w:val="-6"/>
                <w:szCs w:val="22"/>
                <w:lang w:eastAsia="en-US"/>
              </w:rPr>
              <w:t xml:space="preserve"> </w:t>
            </w:r>
            <w:r w:rsidR="008A7AC6" w:rsidRPr="008A7AC6">
              <w:rPr>
                <w:szCs w:val="22"/>
                <w:lang w:eastAsia="en-US"/>
              </w:rPr>
              <w:t>практика</w:t>
            </w:r>
          </w:p>
        </w:tc>
        <w:tc>
          <w:tcPr>
            <w:tcW w:w="4476" w:type="dxa"/>
            <w:tcBorders>
              <w:top w:val="single" w:sz="4" w:space="0" w:color="000000"/>
              <w:left w:val="single" w:sz="4" w:space="0" w:color="000000"/>
              <w:bottom w:val="single" w:sz="4" w:space="0" w:color="000000"/>
              <w:right w:val="single" w:sz="4" w:space="0" w:color="000000"/>
            </w:tcBorders>
          </w:tcPr>
          <w:p w:rsidR="00BF69D1" w:rsidRDefault="00BF69D1" w:rsidP="004202C1">
            <w:pPr>
              <w:suppressAutoHyphens w:val="0"/>
              <w:ind w:left="108"/>
              <w:rPr>
                <w:spacing w:val="-5"/>
                <w:szCs w:val="22"/>
                <w:lang w:eastAsia="en-US"/>
              </w:rPr>
            </w:pPr>
            <w:r>
              <w:rPr>
                <w:spacing w:val="-5"/>
                <w:szCs w:val="22"/>
                <w:lang w:eastAsia="en-US"/>
              </w:rPr>
              <w:t xml:space="preserve">1) </w:t>
            </w:r>
            <w:r w:rsidRPr="008A7AC6">
              <w:rPr>
                <w:spacing w:val="-5"/>
                <w:szCs w:val="22"/>
                <w:lang w:eastAsia="en-US"/>
              </w:rPr>
              <w:t>Фінансова стійкість економічної системи: оцінка та</w:t>
            </w:r>
            <w:r w:rsidR="00004232">
              <w:rPr>
                <w:spacing w:val="-5"/>
                <w:szCs w:val="22"/>
                <w:lang w:eastAsia="en-US"/>
              </w:rPr>
              <w:t xml:space="preserve"> </w:t>
            </w:r>
            <w:r w:rsidRPr="008A7AC6">
              <w:rPr>
                <w:szCs w:val="22"/>
                <w:lang w:eastAsia="en-US"/>
              </w:rPr>
              <w:t>прогнозування</w:t>
            </w:r>
            <w:r w:rsidRPr="008A7AC6">
              <w:rPr>
                <w:spacing w:val="-5"/>
                <w:szCs w:val="22"/>
                <w:lang w:eastAsia="en-US"/>
              </w:rPr>
              <w:t xml:space="preserve"> </w:t>
            </w:r>
          </w:p>
          <w:p w:rsidR="008A7AC6" w:rsidRPr="008A7AC6" w:rsidRDefault="004202C1" w:rsidP="004202C1">
            <w:pPr>
              <w:suppressAutoHyphens w:val="0"/>
              <w:ind w:left="108"/>
              <w:rPr>
                <w:szCs w:val="22"/>
                <w:lang w:eastAsia="en-US"/>
              </w:rPr>
            </w:pPr>
            <w:r>
              <w:rPr>
                <w:szCs w:val="22"/>
                <w:lang w:eastAsia="en-US"/>
              </w:rPr>
              <w:t xml:space="preserve">2) </w:t>
            </w:r>
            <w:r w:rsidR="008A7AC6" w:rsidRPr="008A7AC6">
              <w:rPr>
                <w:szCs w:val="22"/>
                <w:lang w:eastAsia="en-US"/>
              </w:rPr>
              <w:t>Переддипломна</w:t>
            </w:r>
            <w:r w:rsidR="008A7AC6" w:rsidRPr="008A7AC6">
              <w:rPr>
                <w:spacing w:val="-4"/>
                <w:szCs w:val="22"/>
                <w:lang w:eastAsia="en-US"/>
              </w:rPr>
              <w:t xml:space="preserve"> </w:t>
            </w:r>
            <w:r w:rsidR="008A7AC6" w:rsidRPr="008A7AC6">
              <w:rPr>
                <w:szCs w:val="22"/>
                <w:lang w:eastAsia="en-US"/>
              </w:rPr>
              <w:t>практика</w:t>
            </w:r>
            <w:r w:rsidR="008A7AC6" w:rsidRPr="00BF69D1">
              <w:rPr>
                <w:szCs w:val="22"/>
                <w:lang w:val="ru-RU" w:eastAsia="en-US"/>
              </w:rPr>
              <w:t xml:space="preserve"> </w:t>
            </w:r>
          </w:p>
          <w:p w:rsidR="008A7AC6" w:rsidRPr="008A7AC6" w:rsidRDefault="00004232" w:rsidP="004202C1">
            <w:pPr>
              <w:tabs>
                <w:tab w:val="left" w:pos="0"/>
              </w:tabs>
              <w:suppressAutoHyphens w:val="0"/>
              <w:ind w:right="828"/>
              <w:rPr>
                <w:szCs w:val="22"/>
                <w:lang w:eastAsia="en-US"/>
              </w:rPr>
            </w:pPr>
            <w:r>
              <w:rPr>
                <w:sz w:val="24"/>
                <w:szCs w:val="24"/>
                <w:lang w:eastAsia="en-US"/>
              </w:rPr>
              <w:t xml:space="preserve"> </w:t>
            </w:r>
            <w:r w:rsidR="00776A85" w:rsidRPr="00776A85">
              <w:rPr>
                <w:sz w:val="24"/>
                <w:szCs w:val="24"/>
                <w:lang w:eastAsia="en-US"/>
              </w:rPr>
              <w:t>3)</w:t>
            </w:r>
            <w:r w:rsidR="00776A85">
              <w:rPr>
                <w:szCs w:val="22"/>
                <w:lang w:eastAsia="en-US"/>
              </w:rPr>
              <w:t>П</w:t>
            </w:r>
            <w:r w:rsidR="008A7AC6" w:rsidRPr="008A7AC6">
              <w:rPr>
                <w:szCs w:val="22"/>
                <w:lang w:eastAsia="en-US"/>
              </w:rPr>
              <w:t>ідготовка кваліфікаційної роботи</w:t>
            </w:r>
            <w:r>
              <w:rPr>
                <w:szCs w:val="22"/>
                <w:lang w:eastAsia="en-US"/>
              </w:rPr>
              <w:t xml:space="preserve"> </w:t>
            </w:r>
          </w:p>
        </w:tc>
      </w:tr>
      <w:tr w:rsidR="008A7AC6" w:rsidRPr="008A7AC6" w:rsidTr="008A7AC6">
        <w:trPr>
          <w:gridAfter w:val="1"/>
          <w:wAfter w:w="6" w:type="dxa"/>
          <w:trHeight w:val="185"/>
        </w:trPr>
        <w:tc>
          <w:tcPr>
            <w:tcW w:w="4562" w:type="dxa"/>
            <w:tcBorders>
              <w:top w:val="single" w:sz="4" w:space="0" w:color="000000"/>
              <w:left w:val="single" w:sz="4" w:space="0" w:color="000000"/>
              <w:bottom w:val="single" w:sz="4" w:space="0" w:color="000000"/>
              <w:right w:val="single" w:sz="4" w:space="0" w:color="000000"/>
            </w:tcBorders>
          </w:tcPr>
          <w:p w:rsidR="008A7AC6" w:rsidRPr="008A7AC6" w:rsidRDefault="008A7AC6" w:rsidP="008A7AC6">
            <w:pPr>
              <w:tabs>
                <w:tab w:val="left" w:pos="368"/>
              </w:tabs>
              <w:suppressAutoHyphens w:val="0"/>
              <w:ind w:left="367" w:right="186"/>
              <w:rPr>
                <w:b/>
                <w:szCs w:val="22"/>
                <w:lang w:eastAsia="en-US"/>
              </w:rPr>
            </w:pPr>
          </w:p>
        </w:tc>
        <w:tc>
          <w:tcPr>
            <w:tcW w:w="5103" w:type="dxa"/>
            <w:tcBorders>
              <w:top w:val="single" w:sz="4" w:space="0" w:color="000000"/>
              <w:left w:val="single" w:sz="4" w:space="0" w:color="000000"/>
              <w:bottom w:val="single" w:sz="4" w:space="0" w:color="000000"/>
              <w:right w:val="single" w:sz="4" w:space="0" w:color="000000"/>
            </w:tcBorders>
          </w:tcPr>
          <w:p w:rsidR="008A7AC6" w:rsidRPr="008A7AC6" w:rsidRDefault="008A7AC6" w:rsidP="008A7AC6">
            <w:pPr>
              <w:tabs>
                <w:tab w:val="left" w:pos="368"/>
              </w:tabs>
              <w:suppressAutoHyphens w:val="0"/>
              <w:ind w:left="367"/>
              <w:rPr>
                <w:b/>
                <w:szCs w:val="22"/>
                <w:lang w:eastAsia="en-US"/>
              </w:rPr>
            </w:pPr>
          </w:p>
        </w:tc>
        <w:tc>
          <w:tcPr>
            <w:tcW w:w="4476" w:type="dxa"/>
            <w:tcBorders>
              <w:top w:val="single" w:sz="4" w:space="0" w:color="000000"/>
              <w:left w:val="single" w:sz="4" w:space="0" w:color="000000"/>
              <w:bottom w:val="single" w:sz="4" w:space="0" w:color="000000"/>
              <w:right w:val="single" w:sz="4" w:space="0" w:color="000000"/>
            </w:tcBorders>
          </w:tcPr>
          <w:p w:rsidR="008A7AC6" w:rsidRPr="008A7AC6" w:rsidRDefault="008A7AC6" w:rsidP="008A7AC6">
            <w:pPr>
              <w:tabs>
                <w:tab w:val="left" w:pos="368"/>
              </w:tabs>
              <w:suppressAutoHyphens w:val="0"/>
              <w:ind w:left="108" w:right="644"/>
              <w:rPr>
                <w:b/>
                <w:szCs w:val="22"/>
                <w:lang w:eastAsia="en-US"/>
              </w:rPr>
            </w:pPr>
          </w:p>
        </w:tc>
      </w:tr>
      <w:tr w:rsidR="008A7AC6" w:rsidRPr="008A7AC6" w:rsidTr="008A7AC6">
        <w:trPr>
          <w:trHeight w:val="321"/>
        </w:trPr>
        <w:tc>
          <w:tcPr>
            <w:tcW w:w="14147" w:type="dxa"/>
            <w:gridSpan w:val="4"/>
            <w:tcBorders>
              <w:top w:val="single" w:sz="4" w:space="0" w:color="000000"/>
              <w:left w:val="single" w:sz="4" w:space="0" w:color="000000"/>
              <w:bottom w:val="single" w:sz="4" w:space="0" w:color="000000"/>
              <w:right w:val="single" w:sz="4" w:space="0" w:color="000000"/>
            </w:tcBorders>
            <w:hideMark/>
          </w:tcPr>
          <w:p w:rsidR="008A7AC6" w:rsidRPr="008A7AC6" w:rsidRDefault="008A7AC6" w:rsidP="008A7AC6">
            <w:pPr>
              <w:suppressAutoHyphens w:val="0"/>
              <w:spacing w:line="302" w:lineRule="exact"/>
              <w:ind w:left="5189" w:right="5180" w:hanging="42"/>
              <w:jc w:val="center"/>
              <w:rPr>
                <w:b/>
                <w:i/>
                <w:szCs w:val="22"/>
                <w:lang w:eastAsia="en-US"/>
              </w:rPr>
            </w:pPr>
            <w:r w:rsidRPr="008A7AC6">
              <w:rPr>
                <w:b/>
                <w:i/>
                <w:szCs w:val="22"/>
                <w:lang w:eastAsia="en-US"/>
              </w:rPr>
              <w:t>Вибіркова</w:t>
            </w:r>
            <w:r w:rsidRPr="008A7AC6">
              <w:rPr>
                <w:b/>
                <w:i/>
                <w:spacing w:val="-2"/>
                <w:szCs w:val="22"/>
                <w:lang w:eastAsia="en-US"/>
              </w:rPr>
              <w:t xml:space="preserve"> </w:t>
            </w:r>
            <w:r w:rsidRPr="008A7AC6">
              <w:rPr>
                <w:b/>
                <w:i/>
                <w:szCs w:val="22"/>
                <w:lang w:eastAsia="en-US"/>
              </w:rPr>
              <w:t>частина</w:t>
            </w:r>
            <w:r w:rsidRPr="008A7AC6">
              <w:rPr>
                <w:b/>
                <w:i/>
                <w:spacing w:val="-1"/>
                <w:szCs w:val="22"/>
                <w:lang w:eastAsia="en-US"/>
              </w:rPr>
              <w:t xml:space="preserve"> </w:t>
            </w:r>
            <w:r w:rsidR="001F1AFF">
              <w:rPr>
                <w:b/>
                <w:i/>
                <w:szCs w:val="22"/>
                <w:lang w:eastAsia="en-US"/>
              </w:rPr>
              <w:t>(24</w:t>
            </w:r>
            <w:r w:rsidRPr="008A7AC6">
              <w:rPr>
                <w:b/>
                <w:i/>
                <w:spacing w:val="-1"/>
                <w:szCs w:val="22"/>
                <w:lang w:eastAsia="en-US"/>
              </w:rPr>
              <w:t xml:space="preserve"> </w:t>
            </w:r>
            <w:r w:rsidRPr="008A7AC6">
              <w:rPr>
                <w:b/>
                <w:i/>
                <w:szCs w:val="22"/>
                <w:lang w:eastAsia="en-US"/>
              </w:rPr>
              <w:t>кредити)</w:t>
            </w:r>
          </w:p>
        </w:tc>
      </w:tr>
      <w:tr w:rsidR="008A7AC6" w:rsidRPr="008A7AC6" w:rsidTr="008A7AC6">
        <w:trPr>
          <w:gridAfter w:val="1"/>
          <w:wAfter w:w="6" w:type="dxa"/>
          <w:trHeight w:val="3532"/>
        </w:trPr>
        <w:tc>
          <w:tcPr>
            <w:tcW w:w="4562" w:type="dxa"/>
            <w:tcBorders>
              <w:top w:val="single" w:sz="4" w:space="0" w:color="000000"/>
              <w:left w:val="single" w:sz="4" w:space="0" w:color="000000"/>
              <w:bottom w:val="single" w:sz="4" w:space="0" w:color="000000"/>
              <w:right w:val="single" w:sz="4" w:space="0" w:color="000000"/>
            </w:tcBorders>
          </w:tcPr>
          <w:p w:rsidR="008A7AC6" w:rsidRPr="008A7AC6" w:rsidRDefault="008A7AC6" w:rsidP="008A7AC6">
            <w:pPr>
              <w:tabs>
                <w:tab w:val="left" w:pos="368"/>
              </w:tabs>
              <w:suppressAutoHyphens w:val="0"/>
              <w:ind w:left="539" w:right="509"/>
              <w:rPr>
                <w:szCs w:val="22"/>
                <w:lang w:eastAsia="en-US"/>
              </w:rPr>
            </w:pPr>
          </w:p>
        </w:tc>
        <w:tc>
          <w:tcPr>
            <w:tcW w:w="5103" w:type="dxa"/>
            <w:tcBorders>
              <w:top w:val="single" w:sz="4" w:space="0" w:color="000000"/>
              <w:left w:val="single" w:sz="4" w:space="0" w:color="000000"/>
              <w:bottom w:val="single" w:sz="4" w:space="0" w:color="000000"/>
              <w:right w:val="single" w:sz="4" w:space="0" w:color="000000"/>
            </w:tcBorders>
          </w:tcPr>
          <w:p w:rsidR="00721CE8" w:rsidRDefault="0014211B" w:rsidP="0014211B">
            <w:pPr>
              <w:tabs>
                <w:tab w:val="left" w:pos="368"/>
              </w:tabs>
              <w:suppressAutoHyphens w:val="0"/>
              <w:rPr>
                <w:szCs w:val="22"/>
                <w:lang w:eastAsia="en-US"/>
              </w:rPr>
            </w:pPr>
            <w:r>
              <w:rPr>
                <w:szCs w:val="22"/>
                <w:lang w:eastAsia="en-US"/>
              </w:rPr>
              <w:t xml:space="preserve"> </w:t>
            </w:r>
            <w:r w:rsidR="00F80CA8">
              <w:rPr>
                <w:szCs w:val="22"/>
                <w:lang w:eastAsia="en-US"/>
              </w:rPr>
              <w:t>9</w:t>
            </w:r>
            <w:r w:rsidR="00721CE8">
              <w:rPr>
                <w:szCs w:val="22"/>
                <w:lang w:eastAsia="en-US"/>
              </w:rPr>
              <w:t xml:space="preserve"> </w:t>
            </w:r>
            <w:proofErr w:type="spellStart"/>
            <w:r w:rsidR="00721CE8">
              <w:rPr>
                <w:szCs w:val="22"/>
                <w:lang w:eastAsia="en-US"/>
              </w:rPr>
              <w:t>кр</w:t>
            </w:r>
            <w:proofErr w:type="spellEnd"/>
            <w:r w:rsidR="00721CE8">
              <w:rPr>
                <w:szCs w:val="22"/>
                <w:lang w:eastAsia="en-US"/>
              </w:rPr>
              <w:t>.</w:t>
            </w:r>
            <w:r w:rsidR="00CC5CEB">
              <w:rPr>
                <w:szCs w:val="22"/>
                <w:lang w:eastAsia="en-US"/>
              </w:rPr>
              <w:t>= 3 кр.х3</w:t>
            </w:r>
          </w:p>
          <w:p w:rsidR="0014211B" w:rsidRPr="00FD18CB" w:rsidRDefault="00004232" w:rsidP="00F80CA8">
            <w:pPr>
              <w:tabs>
                <w:tab w:val="left" w:pos="368"/>
              </w:tabs>
              <w:suppressAutoHyphens w:val="0"/>
              <w:rPr>
                <w:b/>
                <w:szCs w:val="22"/>
                <w:lang w:eastAsia="en-US"/>
              </w:rPr>
            </w:pPr>
            <w:r>
              <w:rPr>
                <w:color w:val="FF0000"/>
                <w:szCs w:val="22"/>
                <w:lang w:eastAsia="en-US"/>
              </w:rPr>
              <w:t xml:space="preserve"> </w:t>
            </w:r>
            <w:r w:rsidR="0014211B" w:rsidRPr="00FD18CB">
              <w:rPr>
                <w:szCs w:val="22"/>
                <w:lang w:eastAsia="en-US"/>
              </w:rPr>
              <w:t>Сучасні</w:t>
            </w:r>
            <w:r w:rsidR="0014211B" w:rsidRPr="00FD18CB">
              <w:rPr>
                <w:spacing w:val="-1"/>
                <w:szCs w:val="22"/>
                <w:lang w:eastAsia="en-US"/>
              </w:rPr>
              <w:t xml:space="preserve"> </w:t>
            </w:r>
            <w:r w:rsidR="00CC5CEB" w:rsidRPr="00FD18CB">
              <w:rPr>
                <w:szCs w:val="22"/>
                <w:lang w:eastAsia="en-US"/>
              </w:rPr>
              <w:t>теорії</w:t>
            </w:r>
            <w:r w:rsidR="00F80CA8" w:rsidRPr="00FD18CB">
              <w:rPr>
                <w:szCs w:val="22"/>
                <w:lang w:eastAsia="en-US"/>
              </w:rPr>
              <w:t xml:space="preserve"> економічної політики</w:t>
            </w:r>
          </w:p>
          <w:p w:rsidR="008A7AC6" w:rsidRPr="008A7AC6" w:rsidRDefault="00004232" w:rsidP="00F80CA8">
            <w:pPr>
              <w:tabs>
                <w:tab w:val="left" w:pos="282"/>
              </w:tabs>
              <w:suppressAutoHyphens w:val="0"/>
              <w:rPr>
                <w:szCs w:val="22"/>
                <w:lang w:eastAsia="en-US"/>
              </w:rPr>
            </w:pPr>
            <w:r>
              <w:rPr>
                <w:szCs w:val="22"/>
                <w:lang w:eastAsia="en-US"/>
              </w:rPr>
              <w:t xml:space="preserve"> </w:t>
            </w:r>
            <w:r w:rsidR="008A7AC6" w:rsidRPr="008A7AC6">
              <w:rPr>
                <w:szCs w:val="22"/>
                <w:lang w:eastAsia="en-US"/>
              </w:rPr>
              <w:t>Су</w:t>
            </w:r>
            <w:r w:rsidR="00F80CA8">
              <w:rPr>
                <w:szCs w:val="22"/>
                <w:lang w:eastAsia="en-US"/>
              </w:rPr>
              <w:t>часна регуляторна політика</w:t>
            </w:r>
          </w:p>
          <w:p w:rsidR="00721CE8" w:rsidRDefault="008A7AC6" w:rsidP="008A7AC6">
            <w:pPr>
              <w:tabs>
                <w:tab w:val="left" w:pos="282"/>
              </w:tabs>
              <w:suppressAutoHyphens w:val="0"/>
              <w:ind w:left="140" w:right="391"/>
              <w:rPr>
                <w:spacing w:val="-1"/>
                <w:szCs w:val="22"/>
                <w:lang w:eastAsia="en-US"/>
              </w:rPr>
            </w:pPr>
            <w:r w:rsidRPr="008A7AC6">
              <w:rPr>
                <w:spacing w:val="1"/>
                <w:szCs w:val="22"/>
                <w:lang w:eastAsia="en-US"/>
              </w:rPr>
              <w:t>Регіонально-кластерна політика</w:t>
            </w:r>
            <w:r w:rsidR="00F80CA8">
              <w:rPr>
                <w:spacing w:val="-1"/>
                <w:szCs w:val="22"/>
                <w:lang w:eastAsia="en-US"/>
              </w:rPr>
              <w:t xml:space="preserve"> </w:t>
            </w:r>
          </w:p>
          <w:p w:rsidR="008A7AC6" w:rsidRPr="008A7AC6" w:rsidRDefault="008A7AC6" w:rsidP="008A7AC6">
            <w:pPr>
              <w:tabs>
                <w:tab w:val="left" w:pos="282"/>
              </w:tabs>
              <w:suppressAutoHyphens w:val="0"/>
              <w:ind w:left="140" w:right="391"/>
              <w:rPr>
                <w:szCs w:val="22"/>
                <w:lang w:eastAsia="en-US"/>
              </w:rPr>
            </w:pPr>
            <w:r w:rsidRPr="008A7AC6">
              <w:rPr>
                <w:spacing w:val="-1"/>
                <w:szCs w:val="22"/>
                <w:lang w:eastAsia="en-US"/>
              </w:rPr>
              <w:t xml:space="preserve">Економічна безпека держави </w:t>
            </w:r>
          </w:p>
          <w:p w:rsidR="00CC5CEB" w:rsidRPr="008A7AC6" w:rsidRDefault="00004232" w:rsidP="00CC5CEB">
            <w:pPr>
              <w:tabs>
                <w:tab w:val="left" w:pos="179"/>
              </w:tabs>
              <w:suppressAutoHyphens w:val="0"/>
              <w:ind w:right="601"/>
              <w:rPr>
                <w:szCs w:val="22"/>
                <w:lang w:eastAsia="en-US"/>
              </w:rPr>
            </w:pPr>
            <w:r>
              <w:rPr>
                <w:szCs w:val="22"/>
                <w:lang w:eastAsia="en-US"/>
              </w:rPr>
              <w:t xml:space="preserve"> </w:t>
            </w:r>
            <w:r w:rsidR="00CC5CEB" w:rsidRPr="008A7AC6">
              <w:rPr>
                <w:szCs w:val="22"/>
                <w:lang w:eastAsia="en-US"/>
              </w:rPr>
              <w:t xml:space="preserve">Ринок інтелектуальних продуктів та послуг </w:t>
            </w:r>
          </w:p>
          <w:p w:rsidR="008A7AC6" w:rsidRPr="008A7AC6" w:rsidRDefault="008A7AC6" w:rsidP="008A7AC6">
            <w:pPr>
              <w:tabs>
                <w:tab w:val="left" w:pos="282"/>
              </w:tabs>
              <w:suppressAutoHyphens w:val="0"/>
              <w:ind w:left="282" w:right="391" w:hanging="35"/>
              <w:rPr>
                <w:szCs w:val="22"/>
                <w:lang w:eastAsia="en-US"/>
              </w:rPr>
            </w:pPr>
          </w:p>
          <w:p w:rsidR="008A7AC6" w:rsidRPr="008A7AC6" w:rsidRDefault="008A7AC6" w:rsidP="008A7AC6">
            <w:pPr>
              <w:suppressAutoHyphens w:val="0"/>
              <w:spacing w:line="279" w:lineRule="exact"/>
              <w:ind w:left="112"/>
              <w:rPr>
                <w:szCs w:val="22"/>
                <w:lang w:eastAsia="en-US"/>
              </w:rPr>
            </w:pPr>
          </w:p>
        </w:tc>
        <w:tc>
          <w:tcPr>
            <w:tcW w:w="4476" w:type="dxa"/>
            <w:tcBorders>
              <w:top w:val="single" w:sz="4" w:space="0" w:color="000000"/>
              <w:left w:val="single" w:sz="4" w:space="0" w:color="000000"/>
              <w:bottom w:val="single" w:sz="4" w:space="0" w:color="000000"/>
              <w:right w:val="single" w:sz="4" w:space="0" w:color="000000"/>
            </w:tcBorders>
            <w:hideMark/>
          </w:tcPr>
          <w:p w:rsidR="00721CE8" w:rsidRDefault="00721CE8" w:rsidP="00776A85">
            <w:pPr>
              <w:tabs>
                <w:tab w:val="left" w:pos="179"/>
              </w:tabs>
              <w:suppressAutoHyphens w:val="0"/>
              <w:ind w:left="179" w:right="601"/>
              <w:rPr>
                <w:szCs w:val="22"/>
                <w:lang w:eastAsia="en-US"/>
              </w:rPr>
            </w:pPr>
            <w:r>
              <w:rPr>
                <w:szCs w:val="22"/>
                <w:lang w:eastAsia="en-US"/>
              </w:rPr>
              <w:t xml:space="preserve">15 </w:t>
            </w:r>
            <w:proofErr w:type="spellStart"/>
            <w:r>
              <w:rPr>
                <w:szCs w:val="22"/>
                <w:lang w:eastAsia="en-US"/>
              </w:rPr>
              <w:t>кр</w:t>
            </w:r>
            <w:proofErr w:type="spellEnd"/>
            <w:r>
              <w:rPr>
                <w:szCs w:val="22"/>
                <w:lang w:eastAsia="en-US"/>
              </w:rPr>
              <w:t>.</w:t>
            </w:r>
            <w:r w:rsidR="00CC5CEB">
              <w:rPr>
                <w:szCs w:val="22"/>
                <w:lang w:eastAsia="en-US"/>
              </w:rPr>
              <w:t>= 3кр.х5</w:t>
            </w:r>
          </w:p>
          <w:p w:rsidR="00721CE8" w:rsidRDefault="00F80CA8" w:rsidP="00776A85">
            <w:pPr>
              <w:tabs>
                <w:tab w:val="left" w:pos="179"/>
              </w:tabs>
              <w:suppressAutoHyphens w:val="0"/>
              <w:ind w:left="179" w:right="601"/>
              <w:rPr>
                <w:szCs w:val="22"/>
                <w:lang w:eastAsia="en-US"/>
              </w:rPr>
            </w:pPr>
            <w:r>
              <w:rPr>
                <w:szCs w:val="22"/>
                <w:lang w:eastAsia="en-US"/>
              </w:rPr>
              <w:t>Інтелектуальна власність</w:t>
            </w:r>
          </w:p>
          <w:p w:rsidR="00721CE8" w:rsidRDefault="00CC5CEB" w:rsidP="008A7AC6">
            <w:pPr>
              <w:suppressAutoHyphens w:val="0"/>
              <w:spacing w:line="279" w:lineRule="exact"/>
              <w:ind w:left="112"/>
              <w:rPr>
                <w:szCs w:val="22"/>
                <w:lang w:eastAsia="en-US"/>
              </w:rPr>
            </w:pPr>
            <w:r>
              <w:rPr>
                <w:szCs w:val="22"/>
                <w:lang w:eastAsia="en-US"/>
              </w:rPr>
              <w:t xml:space="preserve"> </w:t>
            </w:r>
            <w:r w:rsidR="008A7AC6" w:rsidRPr="008A7AC6">
              <w:rPr>
                <w:szCs w:val="22"/>
                <w:lang w:eastAsia="en-US"/>
              </w:rPr>
              <w:t>Фінансовий аналіз</w:t>
            </w:r>
          </w:p>
          <w:p w:rsidR="00721CE8" w:rsidRDefault="00F80CA8" w:rsidP="00F80CA8">
            <w:pPr>
              <w:suppressAutoHyphens w:val="0"/>
              <w:spacing w:line="279" w:lineRule="exact"/>
              <w:ind w:left="112"/>
              <w:rPr>
                <w:szCs w:val="22"/>
                <w:lang w:eastAsia="en-US"/>
              </w:rPr>
            </w:pPr>
            <w:r>
              <w:rPr>
                <w:szCs w:val="22"/>
                <w:lang w:eastAsia="en-US"/>
              </w:rPr>
              <w:t xml:space="preserve"> Корпоративні </w:t>
            </w:r>
            <w:r w:rsidR="00721CE8">
              <w:rPr>
                <w:szCs w:val="22"/>
                <w:lang w:eastAsia="en-US"/>
              </w:rPr>
              <w:t>фінанси</w:t>
            </w:r>
            <w:r w:rsidR="008A7AC6" w:rsidRPr="008A7AC6">
              <w:rPr>
                <w:szCs w:val="22"/>
                <w:lang w:eastAsia="en-US"/>
              </w:rPr>
              <w:t xml:space="preserve"> </w:t>
            </w:r>
          </w:p>
          <w:p w:rsidR="008A7AC6" w:rsidRPr="008A7AC6" w:rsidRDefault="008A7AC6" w:rsidP="008A7AC6">
            <w:pPr>
              <w:tabs>
                <w:tab w:val="left" w:pos="397"/>
              </w:tabs>
              <w:suppressAutoHyphens w:val="0"/>
              <w:ind w:left="208" w:right="160"/>
              <w:rPr>
                <w:b/>
                <w:szCs w:val="22"/>
                <w:lang w:eastAsia="en-US"/>
              </w:rPr>
            </w:pPr>
            <w:r w:rsidRPr="008A7AC6">
              <w:rPr>
                <w:szCs w:val="22"/>
                <w:lang w:eastAsia="en-US"/>
              </w:rPr>
              <w:t xml:space="preserve">Інвестиційний аналіз </w:t>
            </w:r>
          </w:p>
          <w:p w:rsidR="00CC5CEB" w:rsidRPr="001F1AFF" w:rsidRDefault="00F80CA8" w:rsidP="001F1AFF">
            <w:pPr>
              <w:suppressAutoHyphens w:val="0"/>
              <w:spacing w:line="279" w:lineRule="exact"/>
              <w:ind w:left="112"/>
              <w:rPr>
                <w:szCs w:val="22"/>
                <w:lang w:eastAsia="en-US"/>
              </w:rPr>
            </w:pPr>
            <w:r>
              <w:rPr>
                <w:szCs w:val="22"/>
                <w:lang w:eastAsia="en-US"/>
              </w:rPr>
              <w:t xml:space="preserve"> </w:t>
            </w:r>
            <w:r w:rsidR="001F1AFF">
              <w:rPr>
                <w:szCs w:val="22"/>
                <w:lang w:eastAsia="en-US"/>
              </w:rPr>
              <w:t>Інноваційна політика</w:t>
            </w:r>
          </w:p>
          <w:p w:rsidR="008A7AC6" w:rsidRPr="00FD18CB" w:rsidRDefault="001F1AFF" w:rsidP="008A7AC6">
            <w:pPr>
              <w:suppressAutoHyphens w:val="0"/>
              <w:spacing w:line="279" w:lineRule="exact"/>
              <w:ind w:left="112"/>
              <w:rPr>
                <w:b/>
                <w:szCs w:val="22"/>
                <w:lang w:eastAsia="en-US"/>
              </w:rPr>
            </w:pPr>
            <w:r>
              <w:rPr>
                <w:color w:val="FF0000"/>
                <w:szCs w:val="22"/>
                <w:lang w:eastAsia="en-US"/>
              </w:rPr>
              <w:t xml:space="preserve"> </w:t>
            </w:r>
            <w:r w:rsidRPr="00FD18CB">
              <w:rPr>
                <w:szCs w:val="22"/>
                <w:lang w:eastAsia="en-US"/>
              </w:rPr>
              <w:t xml:space="preserve">Інституційні основи розвитку </w:t>
            </w:r>
            <w:r w:rsidR="00CC5CEB" w:rsidRPr="00FD18CB">
              <w:rPr>
                <w:szCs w:val="22"/>
                <w:lang w:eastAsia="en-US"/>
              </w:rPr>
              <w:t xml:space="preserve">ШІ </w:t>
            </w:r>
          </w:p>
          <w:p w:rsidR="00721CE8" w:rsidRDefault="00F80CA8" w:rsidP="008A7AC6">
            <w:pPr>
              <w:tabs>
                <w:tab w:val="left" w:pos="142"/>
              </w:tabs>
              <w:suppressAutoHyphens w:val="0"/>
              <w:ind w:left="108" w:right="184" w:firstLine="34"/>
              <w:rPr>
                <w:szCs w:val="22"/>
                <w:lang w:eastAsia="en-US"/>
              </w:rPr>
            </w:pPr>
            <w:r>
              <w:rPr>
                <w:szCs w:val="22"/>
                <w:lang w:eastAsia="en-US"/>
              </w:rPr>
              <w:t xml:space="preserve"> </w:t>
            </w:r>
            <w:r w:rsidR="00721CE8">
              <w:rPr>
                <w:szCs w:val="22"/>
                <w:lang w:eastAsia="en-US"/>
              </w:rPr>
              <w:t>Глобальні ринки праці</w:t>
            </w:r>
          </w:p>
          <w:p w:rsidR="008A7AC6" w:rsidRPr="008A7AC6" w:rsidRDefault="00F80CA8" w:rsidP="008A7AC6">
            <w:pPr>
              <w:tabs>
                <w:tab w:val="left" w:pos="142"/>
              </w:tabs>
              <w:suppressAutoHyphens w:val="0"/>
              <w:ind w:left="108" w:right="184" w:firstLine="34"/>
              <w:rPr>
                <w:szCs w:val="22"/>
                <w:lang w:eastAsia="en-US"/>
              </w:rPr>
            </w:pPr>
            <w:r>
              <w:rPr>
                <w:szCs w:val="22"/>
                <w:lang w:eastAsia="en-US"/>
              </w:rPr>
              <w:t xml:space="preserve"> </w:t>
            </w:r>
            <w:r w:rsidR="008A7AC6" w:rsidRPr="008A7AC6">
              <w:rPr>
                <w:szCs w:val="22"/>
                <w:lang w:eastAsia="en-US"/>
              </w:rPr>
              <w:t xml:space="preserve">Сучасна трудова міграція </w:t>
            </w:r>
          </w:p>
        </w:tc>
      </w:tr>
    </w:tbl>
    <w:p w:rsidR="008A7AC6" w:rsidRPr="008A7AC6" w:rsidRDefault="008A7AC6" w:rsidP="008A7AC6">
      <w:pPr>
        <w:jc w:val="center"/>
        <w:rPr>
          <w:sz w:val="28"/>
          <w:szCs w:val="28"/>
        </w:rPr>
      </w:pPr>
    </w:p>
    <w:p w:rsidR="001573AF" w:rsidRDefault="001573AF" w:rsidP="000E5C5A">
      <w:pPr>
        <w:ind w:left="450"/>
        <w:rPr>
          <w:sz w:val="28"/>
          <w:szCs w:val="28"/>
        </w:rPr>
        <w:sectPr w:rsidR="001573AF" w:rsidSect="001573AF">
          <w:pgSz w:w="16838" w:h="11906" w:orient="landscape"/>
          <w:pgMar w:top="850" w:right="1134" w:bottom="1701" w:left="1134" w:header="708" w:footer="708" w:gutter="0"/>
          <w:cols w:space="708"/>
          <w:docGrid w:linePitch="360"/>
        </w:sectPr>
      </w:pPr>
    </w:p>
    <w:p w:rsidR="000E5C5A" w:rsidRPr="0092059E" w:rsidRDefault="001573AF" w:rsidP="00061908">
      <w:pPr>
        <w:jc w:val="center"/>
        <w:rPr>
          <w:b/>
          <w:sz w:val="28"/>
          <w:szCs w:val="28"/>
          <w:u w:val="single"/>
        </w:rPr>
      </w:pPr>
      <w:r>
        <w:rPr>
          <w:b/>
          <w:sz w:val="28"/>
          <w:szCs w:val="28"/>
        </w:rPr>
        <w:lastRenderedPageBreak/>
        <w:t>3</w:t>
      </w:r>
      <w:r w:rsidR="00270AF0" w:rsidRPr="0092059E">
        <w:rPr>
          <w:b/>
          <w:sz w:val="28"/>
          <w:szCs w:val="28"/>
        </w:rPr>
        <w:t xml:space="preserve">. </w:t>
      </w:r>
      <w:r w:rsidR="000E5C5A" w:rsidRPr="0092059E">
        <w:rPr>
          <w:b/>
          <w:sz w:val="28"/>
          <w:szCs w:val="28"/>
        </w:rPr>
        <w:t>Форма атестації з</w:t>
      </w:r>
      <w:r w:rsidR="002D071C" w:rsidRPr="0092059E">
        <w:rPr>
          <w:b/>
          <w:sz w:val="28"/>
          <w:szCs w:val="28"/>
        </w:rPr>
        <w:t xml:space="preserve">добувачів другого (магістерського) рівня вищої освіти за ОПП </w:t>
      </w:r>
      <w:r w:rsidR="000E5C5A" w:rsidRPr="0092059E">
        <w:rPr>
          <w:b/>
          <w:sz w:val="28"/>
          <w:szCs w:val="28"/>
        </w:rPr>
        <w:t>«Економіка та економічна політика»</w:t>
      </w:r>
    </w:p>
    <w:p w:rsidR="000E5C5A" w:rsidRPr="0092059E" w:rsidRDefault="000E5C5A" w:rsidP="000E5C5A">
      <w:pPr>
        <w:contextualSpacing/>
        <w:jc w:val="center"/>
        <w:rPr>
          <w:b/>
          <w:sz w:val="28"/>
          <w:szCs w:val="28"/>
          <w:u w:val="single"/>
        </w:rPr>
      </w:pPr>
    </w:p>
    <w:p w:rsidR="000E5C5A" w:rsidRPr="00004232" w:rsidRDefault="000E5C5A" w:rsidP="00004232">
      <w:pPr>
        <w:tabs>
          <w:tab w:val="left" w:pos="7371"/>
        </w:tabs>
        <w:ind w:firstLine="709"/>
        <w:jc w:val="both"/>
        <w:rPr>
          <w:rStyle w:val="FontStyle68"/>
          <w:b/>
          <w:bCs/>
          <w:sz w:val="28"/>
          <w:szCs w:val="28"/>
          <w:lang w:val="uk" w:eastAsia="ru-RU"/>
        </w:rPr>
      </w:pPr>
      <w:r w:rsidRPr="0092059E">
        <w:rPr>
          <w:rStyle w:val="FontStyle68"/>
          <w:sz w:val="28"/>
          <w:szCs w:val="28"/>
          <w:lang w:eastAsia="uk-UA"/>
        </w:rPr>
        <w:t>Атестація здобувач</w:t>
      </w:r>
      <w:r w:rsidR="004E2295">
        <w:rPr>
          <w:rStyle w:val="FontStyle68"/>
          <w:sz w:val="28"/>
          <w:szCs w:val="28"/>
          <w:lang w:eastAsia="uk-UA"/>
        </w:rPr>
        <w:t>ів</w:t>
      </w:r>
      <w:r w:rsidRPr="0092059E">
        <w:rPr>
          <w:rStyle w:val="FontStyle68"/>
          <w:sz w:val="28"/>
          <w:szCs w:val="28"/>
          <w:lang w:eastAsia="uk-UA"/>
        </w:rPr>
        <w:t xml:space="preserve"> здійснюється </w:t>
      </w:r>
      <w:r w:rsidR="004E2295">
        <w:rPr>
          <w:rStyle w:val="FontStyle68"/>
          <w:sz w:val="28"/>
          <w:szCs w:val="28"/>
          <w:lang w:eastAsia="uk-UA"/>
        </w:rPr>
        <w:t>у формі</w:t>
      </w:r>
      <w:r w:rsidR="00AD725A">
        <w:rPr>
          <w:rStyle w:val="FontStyle68"/>
          <w:sz w:val="28"/>
          <w:szCs w:val="28"/>
          <w:lang w:eastAsia="uk-UA"/>
        </w:rPr>
        <w:t xml:space="preserve"> відкритого</w:t>
      </w:r>
      <w:r w:rsidR="004E2295">
        <w:rPr>
          <w:rStyle w:val="FontStyle68"/>
          <w:sz w:val="28"/>
          <w:szCs w:val="28"/>
          <w:lang w:eastAsia="uk-UA"/>
        </w:rPr>
        <w:t xml:space="preserve"> </w:t>
      </w:r>
      <w:r w:rsidR="00AD725A">
        <w:rPr>
          <w:rStyle w:val="FontStyle68"/>
          <w:sz w:val="28"/>
          <w:szCs w:val="28"/>
          <w:lang w:eastAsia="uk-UA"/>
        </w:rPr>
        <w:t>(</w:t>
      </w:r>
      <w:r w:rsidR="004E2295">
        <w:rPr>
          <w:rStyle w:val="FontStyle68"/>
          <w:sz w:val="28"/>
          <w:szCs w:val="28"/>
          <w:lang w:eastAsia="uk-UA"/>
        </w:rPr>
        <w:t>публічного</w:t>
      </w:r>
      <w:r w:rsidR="00AD725A">
        <w:rPr>
          <w:rStyle w:val="FontStyle68"/>
          <w:sz w:val="28"/>
          <w:szCs w:val="28"/>
          <w:lang w:eastAsia="uk-UA"/>
        </w:rPr>
        <w:t>)</w:t>
      </w:r>
      <w:r w:rsidR="004E2295">
        <w:rPr>
          <w:rStyle w:val="FontStyle68"/>
          <w:sz w:val="28"/>
          <w:szCs w:val="28"/>
          <w:lang w:eastAsia="uk-UA"/>
        </w:rPr>
        <w:t xml:space="preserve"> захисту </w:t>
      </w:r>
      <w:r w:rsidR="001573AF">
        <w:rPr>
          <w:rStyle w:val="FontStyle68"/>
          <w:sz w:val="28"/>
          <w:szCs w:val="28"/>
          <w:lang w:eastAsia="uk-UA"/>
        </w:rPr>
        <w:t xml:space="preserve">магістерської </w:t>
      </w:r>
      <w:r w:rsidR="004E2295">
        <w:rPr>
          <w:rStyle w:val="FontStyle68"/>
          <w:sz w:val="28"/>
          <w:szCs w:val="28"/>
          <w:lang w:eastAsia="uk-UA"/>
        </w:rPr>
        <w:t>кваліфікаційної роботи</w:t>
      </w:r>
      <w:r w:rsidRPr="0092059E">
        <w:rPr>
          <w:rStyle w:val="FontStyle68"/>
          <w:sz w:val="28"/>
          <w:szCs w:val="28"/>
          <w:lang w:eastAsia="uk-UA"/>
        </w:rPr>
        <w:t xml:space="preserve"> після завершення навчання </w:t>
      </w:r>
      <w:r w:rsidR="004E2295">
        <w:rPr>
          <w:rStyle w:val="FontStyle68"/>
          <w:sz w:val="28"/>
          <w:szCs w:val="28"/>
          <w:lang w:eastAsia="uk-UA"/>
        </w:rPr>
        <w:t>з метою</w:t>
      </w:r>
      <w:r w:rsidRPr="0092059E">
        <w:rPr>
          <w:rStyle w:val="FontStyle68"/>
          <w:sz w:val="28"/>
          <w:szCs w:val="28"/>
          <w:lang w:eastAsia="uk-UA"/>
        </w:rPr>
        <w:t xml:space="preserve"> встановлення фактичної відповідності рівня освітньої підготовки вимогам</w:t>
      </w:r>
      <w:r w:rsidR="004E2295">
        <w:rPr>
          <w:rStyle w:val="FontStyle68"/>
          <w:sz w:val="28"/>
          <w:szCs w:val="28"/>
          <w:lang w:eastAsia="uk-UA"/>
        </w:rPr>
        <w:t xml:space="preserve"> державного стандарту вищої освіти</w:t>
      </w:r>
      <w:r w:rsidRPr="0092059E">
        <w:rPr>
          <w:rStyle w:val="FontStyle68"/>
          <w:sz w:val="28"/>
          <w:szCs w:val="28"/>
          <w:lang w:eastAsia="uk-UA"/>
        </w:rPr>
        <w:t xml:space="preserve"> з</w:t>
      </w:r>
      <w:r w:rsidR="004E2295">
        <w:rPr>
          <w:rStyle w:val="FontStyle68"/>
          <w:sz w:val="28"/>
          <w:szCs w:val="28"/>
          <w:lang w:eastAsia="uk-UA"/>
        </w:rPr>
        <w:t>і</w:t>
      </w:r>
      <w:r w:rsidRPr="0092059E">
        <w:rPr>
          <w:rStyle w:val="FontStyle68"/>
          <w:sz w:val="28"/>
          <w:szCs w:val="28"/>
          <w:lang w:eastAsia="uk-UA"/>
        </w:rPr>
        <w:t xml:space="preserve"> </w:t>
      </w:r>
      <w:r w:rsidR="00004232">
        <w:rPr>
          <w:bCs/>
          <w:sz w:val="28"/>
          <w:szCs w:val="28"/>
          <w:lang w:val="uk" w:eastAsia="ru-RU"/>
        </w:rPr>
        <w:t>с</w:t>
      </w:r>
      <w:r w:rsidR="00004232" w:rsidRPr="00004232">
        <w:rPr>
          <w:bCs/>
          <w:sz w:val="28"/>
          <w:szCs w:val="28"/>
          <w:lang w:val="uk" w:eastAsia="ru-RU"/>
        </w:rPr>
        <w:t>пеціалізації</w:t>
      </w:r>
      <w:r w:rsidR="00004232" w:rsidRPr="00004232">
        <w:rPr>
          <w:bCs/>
          <w:sz w:val="28"/>
          <w:szCs w:val="28"/>
          <w:lang w:val="uk" w:eastAsia="ru-RU"/>
        </w:rPr>
        <w:t xml:space="preserve"> С1.01 Економіка</w:t>
      </w:r>
      <w:r w:rsidRPr="0092059E">
        <w:rPr>
          <w:rStyle w:val="FontStyle68"/>
          <w:sz w:val="28"/>
          <w:szCs w:val="28"/>
          <w:lang w:eastAsia="uk-UA"/>
        </w:rPr>
        <w:t>.</w:t>
      </w:r>
    </w:p>
    <w:p w:rsidR="001573AF" w:rsidRPr="001573AF" w:rsidRDefault="00AD725A" w:rsidP="00004232">
      <w:pPr>
        <w:pStyle w:val="Style16"/>
        <w:ind w:firstLine="709"/>
        <w:rPr>
          <w:sz w:val="28"/>
          <w:szCs w:val="28"/>
          <w:lang w:val="uk-UA" w:eastAsia="uk-UA"/>
        </w:rPr>
      </w:pPr>
      <w:r>
        <w:rPr>
          <w:sz w:val="28"/>
          <w:szCs w:val="28"/>
          <w:lang w:val="uk-UA" w:eastAsia="uk-UA"/>
        </w:rPr>
        <w:t>Магістерська к</w:t>
      </w:r>
      <w:r w:rsidR="001573AF" w:rsidRPr="001573AF">
        <w:rPr>
          <w:sz w:val="28"/>
          <w:szCs w:val="28"/>
          <w:lang w:val="uk-UA" w:eastAsia="uk-UA"/>
        </w:rPr>
        <w:t>валіфікаційна робота передбача</w:t>
      </w:r>
      <w:r w:rsidR="001573AF">
        <w:rPr>
          <w:sz w:val="28"/>
          <w:szCs w:val="28"/>
          <w:lang w:val="uk-UA" w:eastAsia="uk-UA"/>
        </w:rPr>
        <w:t>є</w:t>
      </w:r>
      <w:r w:rsidR="001573AF" w:rsidRPr="001573AF">
        <w:rPr>
          <w:sz w:val="28"/>
          <w:szCs w:val="28"/>
          <w:lang w:val="uk-UA" w:eastAsia="uk-UA"/>
        </w:rPr>
        <w:t xml:space="preserve"> розв’язання складного</w:t>
      </w:r>
      <w:r w:rsidR="001573AF">
        <w:rPr>
          <w:sz w:val="28"/>
          <w:szCs w:val="28"/>
          <w:lang w:val="uk-UA" w:eastAsia="uk-UA"/>
        </w:rPr>
        <w:t xml:space="preserve"> </w:t>
      </w:r>
      <w:r w:rsidR="001573AF" w:rsidRPr="001573AF">
        <w:rPr>
          <w:sz w:val="28"/>
          <w:szCs w:val="28"/>
          <w:lang w:val="uk-UA" w:eastAsia="uk-UA"/>
        </w:rPr>
        <w:t>спеціалізованого</w:t>
      </w:r>
      <w:r w:rsidR="001573AF">
        <w:rPr>
          <w:sz w:val="28"/>
          <w:szCs w:val="28"/>
          <w:lang w:val="uk-UA" w:eastAsia="uk-UA"/>
        </w:rPr>
        <w:t xml:space="preserve"> </w:t>
      </w:r>
      <w:r w:rsidR="001573AF" w:rsidRPr="001573AF">
        <w:rPr>
          <w:sz w:val="28"/>
          <w:szCs w:val="28"/>
          <w:lang w:val="uk-UA" w:eastAsia="uk-UA"/>
        </w:rPr>
        <w:t>завдання</w:t>
      </w:r>
      <w:r w:rsidR="001573AF">
        <w:rPr>
          <w:sz w:val="28"/>
          <w:szCs w:val="28"/>
          <w:lang w:val="uk-UA" w:eastAsia="uk-UA"/>
        </w:rPr>
        <w:t xml:space="preserve"> </w:t>
      </w:r>
      <w:r w:rsidR="001573AF" w:rsidRPr="001573AF">
        <w:rPr>
          <w:sz w:val="28"/>
          <w:szCs w:val="28"/>
          <w:lang w:val="uk-UA" w:eastAsia="uk-UA"/>
        </w:rPr>
        <w:t>або</w:t>
      </w:r>
      <w:r w:rsidR="001573AF">
        <w:rPr>
          <w:sz w:val="28"/>
          <w:szCs w:val="28"/>
          <w:lang w:val="uk-UA" w:eastAsia="uk-UA"/>
        </w:rPr>
        <w:t xml:space="preserve"> </w:t>
      </w:r>
      <w:r w:rsidR="001573AF" w:rsidRPr="001573AF">
        <w:rPr>
          <w:sz w:val="28"/>
          <w:szCs w:val="28"/>
          <w:lang w:val="uk-UA" w:eastAsia="uk-UA"/>
        </w:rPr>
        <w:t>практичної складної задачі або проблеми в економічній сфері, що потребує досліджень та/або інновацій і характеризується невизначеністю умов та вимог.</w:t>
      </w:r>
    </w:p>
    <w:p w:rsidR="001573AF" w:rsidRPr="001573AF" w:rsidRDefault="001573AF" w:rsidP="00004232">
      <w:pPr>
        <w:pStyle w:val="Style16"/>
        <w:widowControl/>
        <w:spacing w:line="240" w:lineRule="auto"/>
        <w:ind w:firstLine="709"/>
        <w:rPr>
          <w:rStyle w:val="FontStyle68"/>
          <w:sz w:val="28"/>
          <w:szCs w:val="28"/>
          <w:lang w:val="uk-UA" w:eastAsia="uk-UA"/>
        </w:rPr>
      </w:pPr>
      <w:r>
        <w:rPr>
          <w:rStyle w:val="FontStyle68"/>
          <w:sz w:val="28"/>
          <w:szCs w:val="28"/>
          <w:lang w:val="uk-UA" w:eastAsia="uk-UA"/>
        </w:rPr>
        <w:t>Вимоги до змісту, оформлення та процедури захисту, а також критерії оцінювання кваліфікаційної роботи, включаючи дотримання принципів академічної доброчесності, регламентуються методичними вказівками до виконання кваліфікаційної роботи, затвердженими випусковою кафедрою. Ці вказівки завчасно доводяться до здобувачів. Тематика кваліфікаційних робіт розробляється, затверджується та щорічно оновлюється випусковою кафедрою. Одночасно із індивідуальним закріпленням теми кваліфікаційної роботи за кожним здобувачем затверджується науковий керівник здобувача.</w:t>
      </w:r>
    </w:p>
    <w:p w:rsidR="001573AF" w:rsidRPr="001573AF" w:rsidRDefault="001573AF" w:rsidP="00004232">
      <w:pPr>
        <w:pStyle w:val="Style16"/>
        <w:ind w:firstLine="709"/>
        <w:rPr>
          <w:sz w:val="28"/>
          <w:szCs w:val="28"/>
          <w:lang w:val="uk-UA" w:eastAsia="uk-UA"/>
        </w:rPr>
      </w:pPr>
      <w:r w:rsidRPr="001573AF">
        <w:rPr>
          <w:sz w:val="28"/>
          <w:szCs w:val="28"/>
          <w:lang w:val="uk-UA" w:eastAsia="uk-UA"/>
        </w:rPr>
        <w:t>У кваліфікаційній роботі не повинно бути академічного</w:t>
      </w:r>
      <w:r>
        <w:rPr>
          <w:sz w:val="28"/>
          <w:szCs w:val="28"/>
          <w:lang w:val="uk-UA" w:eastAsia="uk-UA"/>
        </w:rPr>
        <w:t xml:space="preserve"> </w:t>
      </w:r>
      <w:r w:rsidRPr="001573AF">
        <w:rPr>
          <w:sz w:val="28"/>
          <w:szCs w:val="28"/>
          <w:lang w:val="uk-UA" w:eastAsia="uk-UA"/>
        </w:rPr>
        <w:t>плагіату,</w:t>
      </w:r>
      <w:r>
        <w:rPr>
          <w:sz w:val="28"/>
          <w:szCs w:val="28"/>
          <w:lang w:val="uk-UA" w:eastAsia="uk-UA"/>
        </w:rPr>
        <w:t xml:space="preserve"> </w:t>
      </w:r>
      <w:r w:rsidRPr="001573AF">
        <w:rPr>
          <w:sz w:val="28"/>
          <w:szCs w:val="28"/>
          <w:lang w:val="uk-UA" w:eastAsia="uk-UA"/>
        </w:rPr>
        <w:t>фальсифікації</w:t>
      </w:r>
      <w:r>
        <w:rPr>
          <w:sz w:val="28"/>
          <w:szCs w:val="28"/>
          <w:lang w:val="uk-UA" w:eastAsia="uk-UA"/>
        </w:rPr>
        <w:t xml:space="preserve"> т</w:t>
      </w:r>
      <w:r w:rsidRPr="001573AF">
        <w:rPr>
          <w:sz w:val="28"/>
          <w:szCs w:val="28"/>
          <w:lang w:val="uk-UA" w:eastAsia="uk-UA"/>
        </w:rPr>
        <w:t>а</w:t>
      </w:r>
      <w:r>
        <w:rPr>
          <w:sz w:val="28"/>
          <w:szCs w:val="28"/>
          <w:lang w:val="uk-UA" w:eastAsia="uk-UA"/>
        </w:rPr>
        <w:t xml:space="preserve"> </w:t>
      </w:r>
      <w:r w:rsidRPr="001573AF">
        <w:rPr>
          <w:sz w:val="28"/>
          <w:szCs w:val="28"/>
          <w:lang w:val="uk-UA" w:eastAsia="uk-UA"/>
        </w:rPr>
        <w:t>списування.</w:t>
      </w:r>
    </w:p>
    <w:p w:rsidR="00AD725A" w:rsidRPr="0092059E" w:rsidRDefault="00AD725A" w:rsidP="00004232">
      <w:pPr>
        <w:pStyle w:val="Style16"/>
        <w:widowControl/>
        <w:spacing w:line="240" w:lineRule="auto"/>
        <w:ind w:firstLine="709"/>
        <w:rPr>
          <w:rStyle w:val="FontStyle68"/>
          <w:sz w:val="28"/>
          <w:szCs w:val="28"/>
          <w:lang w:val="uk-UA" w:eastAsia="uk-UA"/>
        </w:rPr>
      </w:pPr>
      <w:r>
        <w:rPr>
          <w:rStyle w:val="FontStyle68"/>
          <w:sz w:val="28"/>
          <w:szCs w:val="28"/>
          <w:lang w:val="uk-UA" w:eastAsia="uk-UA"/>
        </w:rPr>
        <w:t>П</w:t>
      </w:r>
      <w:r w:rsidRPr="0092059E">
        <w:rPr>
          <w:rStyle w:val="FontStyle68"/>
          <w:sz w:val="28"/>
          <w:szCs w:val="28"/>
          <w:lang w:val="uk-UA" w:eastAsia="uk-UA"/>
        </w:rPr>
        <w:t>ублічний захист магістерської кваліфікаційної роботи здійснюється перед атестаційною комісією ХНУ імені В. Н. Каразіна.</w:t>
      </w:r>
    </w:p>
    <w:p w:rsidR="00AD725A" w:rsidRPr="0092059E" w:rsidRDefault="00AD725A" w:rsidP="00004232">
      <w:pPr>
        <w:pStyle w:val="Style16"/>
        <w:widowControl/>
        <w:spacing w:line="240" w:lineRule="auto"/>
        <w:ind w:firstLine="709"/>
        <w:rPr>
          <w:rStyle w:val="FontStyle68"/>
          <w:sz w:val="28"/>
          <w:szCs w:val="28"/>
          <w:lang w:val="uk-UA" w:eastAsia="uk-UA"/>
        </w:rPr>
      </w:pPr>
      <w:r w:rsidRPr="0092059E">
        <w:rPr>
          <w:rStyle w:val="FontStyle68"/>
          <w:sz w:val="28"/>
          <w:szCs w:val="28"/>
          <w:lang w:val="uk-UA" w:eastAsia="uk-UA"/>
        </w:rPr>
        <w:t>Атестаційна комісія за результатами захисту кваліфікаційної магістерської роботи</w:t>
      </w:r>
      <w:r w:rsidR="00004232">
        <w:rPr>
          <w:rStyle w:val="FontStyle68"/>
          <w:sz w:val="28"/>
          <w:szCs w:val="28"/>
          <w:lang w:val="uk-UA" w:eastAsia="uk-UA"/>
        </w:rPr>
        <w:t xml:space="preserve"> </w:t>
      </w:r>
      <w:r>
        <w:rPr>
          <w:rStyle w:val="FontStyle68"/>
          <w:sz w:val="28"/>
          <w:szCs w:val="28"/>
          <w:lang w:val="uk-UA" w:eastAsia="uk-UA"/>
        </w:rPr>
        <w:t>ухвалює</w:t>
      </w:r>
      <w:r w:rsidRPr="0092059E">
        <w:rPr>
          <w:rStyle w:val="FontStyle68"/>
          <w:sz w:val="28"/>
          <w:szCs w:val="28"/>
          <w:lang w:val="uk-UA" w:eastAsia="uk-UA"/>
        </w:rPr>
        <w:t xml:space="preserve"> рішення </w:t>
      </w:r>
      <w:r>
        <w:rPr>
          <w:rStyle w:val="FontStyle68"/>
          <w:sz w:val="28"/>
          <w:szCs w:val="28"/>
          <w:lang w:val="uk-UA" w:eastAsia="uk-UA"/>
        </w:rPr>
        <w:t>щодо</w:t>
      </w:r>
      <w:r w:rsidRPr="0092059E">
        <w:rPr>
          <w:rStyle w:val="FontStyle68"/>
          <w:sz w:val="28"/>
          <w:szCs w:val="28"/>
          <w:lang w:val="uk-UA" w:eastAsia="uk-UA"/>
        </w:rPr>
        <w:t xml:space="preserve"> присвоєння </w:t>
      </w:r>
      <w:r>
        <w:rPr>
          <w:rStyle w:val="FontStyle68"/>
          <w:sz w:val="28"/>
          <w:szCs w:val="28"/>
          <w:lang w:val="uk-UA" w:eastAsia="uk-UA"/>
        </w:rPr>
        <w:t>кваліфікації</w:t>
      </w:r>
      <w:r w:rsidRPr="0092059E">
        <w:rPr>
          <w:rStyle w:val="FontStyle68"/>
          <w:sz w:val="28"/>
          <w:szCs w:val="28"/>
          <w:lang w:val="uk-UA" w:eastAsia="uk-UA"/>
        </w:rPr>
        <w:t xml:space="preserve"> «Магістр з економіки» та видачу диплома магістра державного зразка.</w:t>
      </w:r>
    </w:p>
    <w:p w:rsidR="00AD725A" w:rsidRDefault="001573AF" w:rsidP="00004232">
      <w:pPr>
        <w:pStyle w:val="Style16"/>
        <w:widowControl/>
        <w:spacing w:line="240" w:lineRule="auto"/>
        <w:ind w:firstLine="709"/>
        <w:rPr>
          <w:sz w:val="28"/>
          <w:szCs w:val="28"/>
          <w:lang w:val="uk-UA" w:eastAsia="uk-UA"/>
        </w:rPr>
      </w:pPr>
      <w:r w:rsidRPr="001573AF">
        <w:rPr>
          <w:sz w:val="28"/>
          <w:szCs w:val="28"/>
          <w:lang w:val="uk-UA" w:eastAsia="uk-UA"/>
        </w:rPr>
        <w:t xml:space="preserve">Кваліфікаційна робота </w:t>
      </w:r>
      <w:r w:rsidR="00AD725A">
        <w:rPr>
          <w:sz w:val="28"/>
          <w:szCs w:val="28"/>
          <w:lang w:val="uk-UA" w:eastAsia="uk-UA"/>
        </w:rPr>
        <w:t>після захисту</w:t>
      </w:r>
      <w:r w:rsidRPr="001573AF">
        <w:rPr>
          <w:sz w:val="28"/>
          <w:szCs w:val="28"/>
          <w:lang w:val="uk-UA" w:eastAsia="uk-UA"/>
        </w:rPr>
        <w:t xml:space="preserve"> оприлюдн</w:t>
      </w:r>
      <w:r w:rsidR="00AD725A">
        <w:rPr>
          <w:sz w:val="28"/>
          <w:szCs w:val="28"/>
          <w:lang w:val="uk-UA" w:eastAsia="uk-UA"/>
        </w:rPr>
        <w:t>юється</w:t>
      </w:r>
      <w:r w:rsidRPr="001573AF">
        <w:rPr>
          <w:sz w:val="28"/>
          <w:szCs w:val="28"/>
          <w:lang w:val="uk-UA" w:eastAsia="uk-UA"/>
        </w:rPr>
        <w:t xml:space="preserve"> на офіційному сайті або в репозиторії </w:t>
      </w:r>
      <w:r w:rsidR="00AD725A">
        <w:rPr>
          <w:sz w:val="28"/>
          <w:szCs w:val="28"/>
          <w:lang w:val="uk-UA" w:eastAsia="uk-UA"/>
        </w:rPr>
        <w:t>університету</w:t>
      </w:r>
      <w:r w:rsidRPr="001573AF">
        <w:rPr>
          <w:sz w:val="28"/>
          <w:szCs w:val="28"/>
          <w:lang w:val="uk-UA" w:eastAsia="uk-UA"/>
        </w:rPr>
        <w:t>.</w:t>
      </w:r>
    </w:p>
    <w:p w:rsidR="000E5C5A" w:rsidRDefault="000E5C5A" w:rsidP="00531C81">
      <w:pPr>
        <w:pStyle w:val="Style16"/>
        <w:widowControl/>
        <w:spacing w:before="67" w:line="240" w:lineRule="auto"/>
        <w:jc w:val="left"/>
        <w:rPr>
          <w:sz w:val="28"/>
          <w:szCs w:val="28"/>
          <w:lang w:val="uk-UA" w:eastAsia="ar-SA"/>
        </w:rPr>
      </w:pPr>
    </w:p>
    <w:p w:rsidR="001573AF" w:rsidRDefault="001573AF" w:rsidP="00531C81">
      <w:pPr>
        <w:pStyle w:val="Style16"/>
        <w:widowControl/>
        <w:spacing w:before="67" w:line="240" w:lineRule="auto"/>
        <w:jc w:val="left"/>
        <w:rPr>
          <w:sz w:val="28"/>
          <w:szCs w:val="28"/>
          <w:lang w:val="uk-UA" w:eastAsia="ar-SA"/>
        </w:rPr>
      </w:pPr>
    </w:p>
    <w:p w:rsidR="001573AF" w:rsidRDefault="001573AF" w:rsidP="00531C81">
      <w:pPr>
        <w:pStyle w:val="Style16"/>
        <w:widowControl/>
        <w:spacing w:before="67" w:line="240" w:lineRule="auto"/>
        <w:jc w:val="left"/>
        <w:rPr>
          <w:sz w:val="28"/>
          <w:szCs w:val="28"/>
          <w:lang w:val="uk-UA" w:eastAsia="ar-SA"/>
        </w:rPr>
      </w:pPr>
    </w:p>
    <w:p w:rsidR="001573AF" w:rsidRDefault="001573AF" w:rsidP="00531C81">
      <w:pPr>
        <w:pStyle w:val="Style16"/>
        <w:widowControl/>
        <w:spacing w:before="67" w:line="240" w:lineRule="auto"/>
        <w:jc w:val="left"/>
        <w:rPr>
          <w:sz w:val="28"/>
          <w:szCs w:val="28"/>
          <w:lang w:val="uk-UA" w:eastAsia="ar-SA"/>
        </w:rPr>
        <w:sectPr w:rsidR="001573AF" w:rsidSect="001573AF">
          <w:pgSz w:w="11906" w:h="16838"/>
          <w:pgMar w:top="1134" w:right="850" w:bottom="1134" w:left="1701" w:header="708" w:footer="708" w:gutter="0"/>
          <w:cols w:space="708"/>
          <w:docGrid w:linePitch="360"/>
        </w:sectPr>
      </w:pPr>
    </w:p>
    <w:p w:rsidR="000E5C5A" w:rsidRPr="0092059E" w:rsidRDefault="000E5C5A" w:rsidP="000E5C5A">
      <w:pPr>
        <w:jc w:val="center"/>
        <w:rPr>
          <w:b/>
          <w:sz w:val="28"/>
          <w:szCs w:val="28"/>
        </w:rPr>
      </w:pPr>
      <w:r w:rsidRPr="0092059E">
        <w:rPr>
          <w:b/>
          <w:sz w:val="28"/>
          <w:szCs w:val="28"/>
        </w:rPr>
        <w:lastRenderedPageBreak/>
        <w:t>4. Матриця відповідності програмних компетентностей компонентам освітньої програми</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1325"/>
        <w:gridCol w:w="629"/>
        <w:gridCol w:w="710"/>
        <w:gridCol w:w="567"/>
        <w:gridCol w:w="709"/>
        <w:gridCol w:w="708"/>
        <w:gridCol w:w="709"/>
        <w:gridCol w:w="709"/>
        <w:gridCol w:w="709"/>
        <w:gridCol w:w="708"/>
        <w:gridCol w:w="709"/>
        <w:gridCol w:w="709"/>
        <w:gridCol w:w="709"/>
        <w:gridCol w:w="709"/>
        <w:gridCol w:w="709"/>
        <w:gridCol w:w="709"/>
        <w:gridCol w:w="708"/>
        <w:gridCol w:w="709"/>
        <w:gridCol w:w="709"/>
        <w:gridCol w:w="709"/>
      </w:tblGrid>
      <w:tr w:rsidR="001320EA" w:rsidRPr="0092059E" w:rsidTr="001320EA">
        <w:trPr>
          <w:cantSplit/>
          <w:trHeight w:val="1012"/>
          <w:jc w:val="center"/>
        </w:trPr>
        <w:tc>
          <w:tcPr>
            <w:tcW w:w="1325"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4"/>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ОК1</w:t>
            </w:r>
          </w:p>
        </w:tc>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ОК2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ОК3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ОК4</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ОК5</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ОК6</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ОК7</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ОК8</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ОК9</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320EA" w:rsidRPr="00DA5F12" w:rsidRDefault="001320EA">
            <w:pPr>
              <w:spacing w:line="256" w:lineRule="auto"/>
              <w:ind w:left="113" w:right="113"/>
              <w:contextualSpacing/>
              <w:jc w:val="center"/>
              <w:rPr>
                <w:b/>
                <w:szCs w:val="24"/>
              </w:rPr>
            </w:pPr>
            <w:r>
              <w:rPr>
                <w:b/>
                <w:szCs w:val="24"/>
              </w:rPr>
              <w:t>ОК11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320EA" w:rsidRPr="00DA5F12" w:rsidRDefault="001320EA">
            <w:pPr>
              <w:spacing w:line="256" w:lineRule="auto"/>
              <w:ind w:left="113" w:right="113"/>
              <w:contextualSpacing/>
              <w:jc w:val="center"/>
              <w:rPr>
                <w:b/>
                <w:szCs w:val="24"/>
              </w:rPr>
            </w:pPr>
            <w:r>
              <w:rPr>
                <w:b/>
                <w:szCs w:val="24"/>
              </w:rPr>
              <w:t>ОК12</w:t>
            </w:r>
          </w:p>
        </w:tc>
        <w:tc>
          <w:tcPr>
            <w:tcW w:w="709" w:type="dxa"/>
            <w:tcBorders>
              <w:top w:val="single" w:sz="4" w:space="0" w:color="auto"/>
              <w:left w:val="single" w:sz="4" w:space="0" w:color="auto"/>
              <w:bottom w:val="single" w:sz="4" w:space="0" w:color="auto"/>
              <w:right w:val="single" w:sz="4" w:space="0" w:color="auto"/>
            </w:tcBorders>
            <w:textDirection w:val="btLr"/>
          </w:tcPr>
          <w:p w:rsidR="001320EA" w:rsidRPr="00DA5F12" w:rsidRDefault="001320EA">
            <w:pPr>
              <w:spacing w:line="256" w:lineRule="auto"/>
              <w:ind w:left="113" w:right="113"/>
              <w:contextualSpacing/>
              <w:jc w:val="center"/>
              <w:rPr>
                <w:b/>
                <w:szCs w:val="24"/>
              </w:rPr>
            </w:pPr>
            <w:r>
              <w:rPr>
                <w:b/>
                <w:szCs w:val="24"/>
              </w:rPr>
              <w:t>ОК13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ВК1</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ВК2</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ВК4</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ВК5</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ВК6</w:t>
            </w: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tcPr>
          <w:p w:rsidR="001320EA" w:rsidRPr="0092059E" w:rsidRDefault="001320EA">
            <w:pPr>
              <w:spacing w:line="256" w:lineRule="auto"/>
              <w:ind w:left="-108"/>
              <w:contextualSpacing/>
              <w:jc w:val="center"/>
              <w:rPr>
                <w:b/>
                <w:szCs w:val="22"/>
              </w:rPr>
            </w:pPr>
            <w:r>
              <w:rPr>
                <w:b/>
                <w:sz w:val="22"/>
                <w:szCs w:val="22"/>
              </w:rPr>
              <w:t xml:space="preserve">Інтегральна </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40" w:lineRule="atLeast"/>
              <w:jc w:val="center"/>
              <w:rPr>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442CD4" w:rsidRDefault="001320EA">
            <w:pPr>
              <w:spacing w:line="256" w:lineRule="auto"/>
              <w:jc w:val="center"/>
              <w:rPr>
                <w:b/>
                <w:szCs w:val="22"/>
                <w:highlight w:val="green"/>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DA5F12">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ЗК1</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40" w:lineRule="atLeast"/>
              <w:jc w:val="center"/>
              <w:rPr>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ЗК2</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ЗК3</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BF4E4A">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442CD4" w:rsidRDefault="001320EA">
            <w:pPr>
              <w:spacing w:line="256" w:lineRule="auto"/>
              <w:jc w:val="center"/>
              <w:rPr>
                <w:b/>
                <w:szCs w:val="22"/>
                <w:highlight w:val="red"/>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ЗК4</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442CD4" w:rsidRDefault="001320EA">
            <w:pPr>
              <w:spacing w:line="256" w:lineRule="auto"/>
              <w:jc w:val="center"/>
              <w:rPr>
                <w:b/>
                <w:szCs w:val="22"/>
                <w:highlight w:val="red"/>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ЗК5</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ЗК6</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ЗК7</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ЗК8</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СК1</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СК2</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СК3</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СК4</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СК5</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СК6</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600BC1">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СК7</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СК8</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1573AF" w:rsidRDefault="001320EA">
            <w:pPr>
              <w:spacing w:line="256" w:lineRule="auto"/>
              <w:jc w:val="center"/>
              <w:rPr>
                <w:b/>
                <w:szCs w:val="22"/>
                <w:lang w:val="en-US"/>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СК9</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596566"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СК10</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596566" w:rsidRDefault="001320EA">
            <w:pPr>
              <w:spacing w:line="256" w:lineRule="auto"/>
              <w:jc w:val="center"/>
              <w:rPr>
                <w:b/>
                <w:szCs w:val="22"/>
              </w:rPr>
            </w:pPr>
            <w:r w:rsidRPr="00596566">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СК11</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highlight w:val="yellow"/>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СК12</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СК13</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СК14</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СК15</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СК16</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rPr>
          <w:jc w:val="center"/>
        </w:trPr>
        <w:tc>
          <w:tcPr>
            <w:tcW w:w="1325"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СК17</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7"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r>
    </w:tbl>
    <w:p w:rsidR="003F3989" w:rsidRPr="0092059E" w:rsidRDefault="003F3989" w:rsidP="003F3989">
      <w:pPr>
        <w:pStyle w:val="a9"/>
        <w:spacing w:after="0"/>
        <w:rPr>
          <w:rFonts w:ascii="Times New Roman" w:hAnsi="Times New Roman"/>
          <w:b/>
          <w:sz w:val="28"/>
          <w:szCs w:val="28"/>
        </w:rPr>
      </w:pPr>
    </w:p>
    <w:p w:rsidR="000E5C5A" w:rsidRPr="0092059E" w:rsidRDefault="000E5C5A" w:rsidP="00634BBD">
      <w:pPr>
        <w:pStyle w:val="a9"/>
        <w:numPr>
          <w:ilvl w:val="0"/>
          <w:numId w:val="41"/>
        </w:numPr>
        <w:spacing w:after="0"/>
        <w:jc w:val="center"/>
        <w:rPr>
          <w:rFonts w:ascii="Times New Roman" w:hAnsi="Times New Roman"/>
          <w:b/>
          <w:sz w:val="28"/>
          <w:szCs w:val="28"/>
        </w:rPr>
      </w:pPr>
      <w:r w:rsidRPr="0092059E">
        <w:rPr>
          <w:rFonts w:ascii="Times New Roman" w:hAnsi="Times New Roman"/>
          <w:b/>
          <w:sz w:val="28"/>
          <w:szCs w:val="28"/>
        </w:rPr>
        <w:t>Матриця забезпечення програмних результатів навчання (ПРН) відповідними компонентами</w:t>
      </w:r>
    </w:p>
    <w:p w:rsidR="000E5C5A" w:rsidRPr="0092059E" w:rsidRDefault="000E5C5A" w:rsidP="00634BBD">
      <w:pPr>
        <w:ind w:left="1110"/>
        <w:contextualSpacing/>
        <w:jc w:val="center"/>
        <w:rPr>
          <w:b/>
          <w:sz w:val="28"/>
          <w:szCs w:val="28"/>
        </w:rPr>
      </w:pPr>
      <w:r w:rsidRPr="0092059E">
        <w:rPr>
          <w:b/>
          <w:sz w:val="28"/>
          <w:szCs w:val="28"/>
        </w:rPr>
        <w:t>освітньої програми</w:t>
      </w:r>
    </w:p>
    <w:tbl>
      <w:tblPr>
        <w:tblW w:w="141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853"/>
        <w:gridCol w:w="629"/>
        <w:gridCol w:w="710"/>
        <w:gridCol w:w="568"/>
        <w:gridCol w:w="710"/>
        <w:gridCol w:w="708"/>
        <w:gridCol w:w="709"/>
        <w:gridCol w:w="709"/>
        <w:gridCol w:w="709"/>
        <w:gridCol w:w="708"/>
        <w:gridCol w:w="709"/>
        <w:gridCol w:w="709"/>
        <w:gridCol w:w="709"/>
        <w:gridCol w:w="708"/>
        <w:gridCol w:w="708"/>
        <w:gridCol w:w="709"/>
        <w:gridCol w:w="610"/>
        <w:gridCol w:w="709"/>
        <w:gridCol w:w="850"/>
        <w:gridCol w:w="709"/>
      </w:tblGrid>
      <w:tr w:rsidR="001320EA" w:rsidRPr="0092059E" w:rsidTr="001320EA">
        <w:trPr>
          <w:cantSplit/>
          <w:trHeight w:val="1012"/>
        </w:trPr>
        <w:tc>
          <w:tcPr>
            <w:tcW w:w="853"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4"/>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ОК1</w:t>
            </w:r>
          </w:p>
        </w:tc>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ОК2</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ОК3</w:t>
            </w:r>
          </w:p>
        </w:tc>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ОК4</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ОК5</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ОК6</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ОК7</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ОК8</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ОК9</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Pr>
                <w:b/>
                <w:szCs w:val="24"/>
              </w:rPr>
              <w:t>ОК10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320EA" w:rsidRPr="0076050D" w:rsidRDefault="001320EA">
            <w:pPr>
              <w:spacing w:line="256" w:lineRule="auto"/>
              <w:ind w:left="113" w:right="113"/>
              <w:contextualSpacing/>
              <w:jc w:val="center"/>
              <w:rPr>
                <w:b/>
                <w:szCs w:val="24"/>
              </w:rPr>
            </w:pPr>
            <w:r>
              <w:rPr>
                <w:b/>
                <w:szCs w:val="24"/>
              </w:rPr>
              <w:t>ОК11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320EA" w:rsidRPr="0076050D" w:rsidRDefault="001320EA">
            <w:pPr>
              <w:spacing w:line="256" w:lineRule="auto"/>
              <w:ind w:left="113" w:right="113"/>
              <w:contextualSpacing/>
              <w:jc w:val="center"/>
              <w:rPr>
                <w:b/>
                <w:szCs w:val="24"/>
              </w:rPr>
            </w:pPr>
            <w:r>
              <w:rPr>
                <w:b/>
                <w:szCs w:val="24"/>
              </w:rPr>
              <w:t>ОК12</w:t>
            </w:r>
          </w:p>
        </w:tc>
        <w:tc>
          <w:tcPr>
            <w:tcW w:w="708" w:type="dxa"/>
            <w:tcBorders>
              <w:top w:val="single" w:sz="4" w:space="0" w:color="auto"/>
              <w:left w:val="single" w:sz="4" w:space="0" w:color="auto"/>
              <w:bottom w:val="single" w:sz="4" w:space="0" w:color="auto"/>
              <w:right w:val="single" w:sz="4" w:space="0" w:color="auto"/>
            </w:tcBorders>
            <w:textDirection w:val="btLr"/>
          </w:tcPr>
          <w:p w:rsidR="001320EA" w:rsidRPr="0092059E" w:rsidRDefault="001320EA">
            <w:pPr>
              <w:spacing w:line="256" w:lineRule="auto"/>
              <w:ind w:left="113" w:right="113"/>
              <w:contextualSpacing/>
              <w:jc w:val="center"/>
              <w:rPr>
                <w:b/>
                <w:szCs w:val="24"/>
              </w:rPr>
            </w:pPr>
            <w:r>
              <w:rPr>
                <w:b/>
                <w:szCs w:val="24"/>
              </w:rPr>
              <w:t>ОК13</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ВК1</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ВК2</w:t>
            </w:r>
          </w:p>
        </w:tc>
        <w:tc>
          <w:tcPr>
            <w:tcW w:w="610"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ВК4</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ВК5</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320EA" w:rsidRPr="0092059E" w:rsidRDefault="001320EA">
            <w:pPr>
              <w:spacing w:line="256" w:lineRule="auto"/>
              <w:ind w:left="113" w:right="113"/>
              <w:contextualSpacing/>
              <w:jc w:val="center"/>
              <w:rPr>
                <w:b/>
                <w:szCs w:val="24"/>
              </w:rPr>
            </w:pPr>
            <w:r w:rsidRPr="0092059E">
              <w:rPr>
                <w:b/>
                <w:szCs w:val="24"/>
              </w:rPr>
              <w:t>ВК6</w:t>
            </w: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ПРН1</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ПРН2</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ПРН3</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ПРН4</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ПРН5</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rsidP="00E31CC8">
            <w:pPr>
              <w:spacing w:line="256" w:lineRule="auto"/>
              <w:ind w:left="-108"/>
              <w:contextualSpacing/>
              <w:jc w:val="center"/>
              <w:rPr>
                <w:b/>
                <w:szCs w:val="22"/>
              </w:rPr>
            </w:pPr>
            <w:r w:rsidRPr="0092059E">
              <w:rPr>
                <w:b/>
                <w:sz w:val="22"/>
                <w:szCs w:val="22"/>
              </w:rPr>
              <w:t>ПРН6</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rsidP="00E31CC8">
            <w:pPr>
              <w:spacing w:line="256" w:lineRule="auto"/>
              <w:jc w:val="center"/>
              <w:rPr>
                <w:b/>
                <w:szCs w:val="22"/>
              </w:rPr>
            </w:pPr>
            <w:r w:rsidRPr="0092059E">
              <w:rPr>
                <w:b/>
                <w:szCs w:val="22"/>
              </w:rPr>
              <w:t>●</w:t>
            </w: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rsidP="00E31CC8">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4767E3" w:rsidRDefault="001320EA" w:rsidP="00E31CC8">
            <w:pPr>
              <w:jc w:val="center"/>
            </w:pPr>
            <w:r w:rsidRPr="004767E3">
              <w:t>●</w:t>
            </w:r>
          </w:p>
        </w:tc>
        <w:tc>
          <w:tcPr>
            <w:tcW w:w="709" w:type="dxa"/>
            <w:tcBorders>
              <w:top w:val="single" w:sz="4" w:space="0" w:color="auto"/>
              <w:left w:val="single" w:sz="4" w:space="0" w:color="auto"/>
              <w:bottom w:val="single" w:sz="4" w:space="0" w:color="auto"/>
              <w:right w:val="single" w:sz="4" w:space="0" w:color="auto"/>
            </w:tcBorders>
          </w:tcPr>
          <w:p w:rsidR="001320EA" w:rsidRDefault="001320EA" w:rsidP="00E31CC8">
            <w:pPr>
              <w:jc w:val="center"/>
            </w:pPr>
            <w:r w:rsidRPr="004767E3">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rsidP="00E31CC8">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ПРН7</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ПРН8</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ПРН9</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56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ПРН10</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ПРН11</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ПРН12</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92059E" w:rsidRDefault="001320EA">
            <w:pPr>
              <w:spacing w:line="256" w:lineRule="auto"/>
              <w:ind w:left="-108"/>
              <w:contextualSpacing/>
              <w:jc w:val="center"/>
              <w:rPr>
                <w:b/>
                <w:szCs w:val="22"/>
              </w:rPr>
            </w:pPr>
            <w:r w:rsidRPr="0092059E">
              <w:rPr>
                <w:b/>
                <w:sz w:val="22"/>
                <w:szCs w:val="22"/>
              </w:rPr>
              <w:t>ПРН13</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00BC1">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ПРН14</w:t>
            </w:r>
          </w:p>
        </w:tc>
        <w:tc>
          <w:tcPr>
            <w:tcW w:w="62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ПРН15</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highlight w:val="yellow"/>
              </w:rPr>
            </w:pPr>
          </w:p>
        </w:tc>
        <w:tc>
          <w:tcPr>
            <w:tcW w:w="7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BF4E4A">
              <w:rPr>
                <w:b/>
                <w:szCs w:val="22"/>
              </w:rPr>
              <w:t>●</w:t>
            </w: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r w:rsidRPr="006A1DD9">
              <w:rPr>
                <w:b/>
                <w:szCs w:val="22"/>
              </w:rPr>
              <w:t>●</w:t>
            </w: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ПРН16</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ПРН17</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ПРН18</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ПРН19</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ПРН20</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r>
      <w:tr w:rsidR="001320EA" w:rsidRPr="0092059E" w:rsidTr="001320EA">
        <w:tc>
          <w:tcPr>
            <w:tcW w:w="853" w:type="dxa"/>
            <w:tcBorders>
              <w:top w:val="single" w:sz="4" w:space="0" w:color="auto"/>
              <w:left w:val="single" w:sz="4" w:space="0" w:color="auto"/>
              <w:bottom w:val="single" w:sz="4" w:space="0" w:color="auto"/>
              <w:right w:val="single" w:sz="4" w:space="0" w:color="auto"/>
            </w:tcBorders>
            <w:vAlign w:val="center"/>
            <w:hideMark/>
          </w:tcPr>
          <w:p w:rsidR="001320EA" w:rsidRPr="0076050D" w:rsidRDefault="001320EA">
            <w:pPr>
              <w:spacing w:line="256" w:lineRule="auto"/>
              <w:ind w:left="-108"/>
              <w:contextualSpacing/>
              <w:jc w:val="center"/>
              <w:rPr>
                <w:b/>
                <w:szCs w:val="22"/>
              </w:rPr>
            </w:pPr>
            <w:r w:rsidRPr="0076050D">
              <w:rPr>
                <w:b/>
                <w:sz w:val="22"/>
                <w:szCs w:val="22"/>
              </w:rPr>
              <w:t>ПРН21</w:t>
            </w:r>
          </w:p>
        </w:tc>
        <w:tc>
          <w:tcPr>
            <w:tcW w:w="62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56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8"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61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850" w:type="dxa"/>
            <w:tcBorders>
              <w:top w:val="single" w:sz="4" w:space="0" w:color="auto"/>
              <w:left w:val="single" w:sz="4" w:space="0" w:color="auto"/>
              <w:bottom w:val="single" w:sz="4" w:space="0" w:color="auto"/>
              <w:right w:val="single" w:sz="4" w:space="0" w:color="auto"/>
            </w:tcBorders>
          </w:tcPr>
          <w:p w:rsidR="001320EA" w:rsidRPr="0092059E" w:rsidRDefault="001320EA">
            <w:pPr>
              <w:spacing w:line="256" w:lineRule="auto"/>
              <w:jc w:val="center"/>
              <w:rPr>
                <w:b/>
                <w:szCs w:val="22"/>
              </w:rPr>
            </w:pPr>
          </w:p>
        </w:tc>
        <w:tc>
          <w:tcPr>
            <w:tcW w:w="709" w:type="dxa"/>
            <w:tcBorders>
              <w:top w:val="single" w:sz="4" w:space="0" w:color="auto"/>
              <w:left w:val="single" w:sz="4" w:space="0" w:color="auto"/>
              <w:bottom w:val="single" w:sz="4" w:space="0" w:color="auto"/>
              <w:right w:val="single" w:sz="4" w:space="0" w:color="auto"/>
            </w:tcBorders>
            <w:hideMark/>
          </w:tcPr>
          <w:p w:rsidR="001320EA" w:rsidRPr="0092059E" w:rsidRDefault="001320EA">
            <w:pPr>
              <w:spacing w:line="256" w:lineRule="auto"/>
              <w:jc w:val="center"/>
              <w:rPr>
                <w:b/>
                <w:szCs w:val="22"/>
              </w:rPr>
            </w:pPr>
            <w:r w:rsidRPr="0092059E">
              <w:rPr>
                <w:b/>
                <w:szCs w:val="22"/>
              </w:rPr>
              <w:t>●</w:t>
            </w:r>
          </w:p>
        </w:tc>
      </w:tr>
    </w:tbl>
    <w:p w:rsidR="00737B6C" w:rsidRPr="0092059E" w:rsidRDefault="00737B6C" w:rsidP="00634BBD">
      <w:pPr>
        <w:ind w:left="1110"/>
        <w:contextualSpacing/>
        <w:jc w:val="center"/>
        <w:rPr>
          <w:b/>
          <w:sz w:val="28"/>
          <w:szCs w:val="28"/>
        </w:rPr>
      </w:pPr>
    </w:p>
    <w:sectPr w:rsidR="00737B6C" w:rsidRPr="0092059E" w:rsidSect="000E5C5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DE2" w:rsidRDefault="00F62DE2" w:rsidP="000E5C5A">
      <w:r>
        <w:separator/>
      </w:r>
    </w:p>
  </w:endnote>
  <w:endnote w:type="continuationSeparator" w:id="0">
    <w:p w:rsidR="00F62DE2" w:rsidRDefault="00F62DE2" w:rsidP="000E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Times New Roman'">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07" w:rsidRDefault="009A6007">
    <w:pPr>
      <w:pStyle w:val="a7"/>
      <w:ind w:right="360"/>
      <w:jc w:val="center"/>
      <w:rPr>
        <w:rStyle w:val="a3"/>
        <w:sz w:val="28"/>
        <w:szCs w:val="28"/>
        <w:lang w:val="uk-UA"/>
      </w:rPr>
    </w:pPr>
    <w:r>
      <w:pict>
        <v:shapetype id="_x0000_t202" coordsize="21600,21600" o:spt="202" path="m,l,21600r21600,l21600,xe">
          <v:stroke joinstyle="miter"/>
          <v:path gradientshapeok="t" o:connecttype="rect"/>
        </v:shapetype>
        <v:shape id="_x0000_s2049" type="#_x0000_t202" style="position:absolute;left:0;text-align:left;margin-left:552.85pt;margin-top:.05pt;width:14pt;height:16.05pt;z-index:251660288;mso-wrap-distance-left:0;mso-wrap-distance-right:0;mso-position-horizontal-relative:page" stroked="f">
          <v:fill opacity="0" color2="black"/>
          <v:textbox style="mso-next-textbox:#_x0000_s2049" inset="0,0,0,0">
            <w:txbxContent>
              <w:p w:rsidR="009A6007" w:rsidRDefault="009A6007"/>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DE2" w:rsidRDefault="00F62DE2" w:rsidP="000E5C5A">
      <w:r>
        <w:separator/>
      </w:r>
    </w:p>
  </w:footnote>
  <w:footnote w:type="continuationSeparator" w:id="0">
    <w:p w:rsidR="00F62DE2" w:rsidRDefault="00F62DE2" w:rsidP="000E5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56736E"/>
    <w:lvl w:ilvl="0">
      <w:numFmt w:val="bullet"/>
      <w:lvlText w:val="*"/>
      <w:lvlJc w:val="left"/>
      <w:pPr>
        <w:ind w:left="0" w:firstLine="0"/>
      </w:pPr>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
      <w:lvlJc w:val="left"/>
      <w:pPr>
        <w:tabs>
          <w:tab w:val="num" w:pos="1440"/>
        </w:tabs>
        <w:ind w:left="1440" w:hanging="360"/>
      </w:pPr>
      <w:rPr>
        <w:rFonts w:ascii="Symbol" w:hAnsi="Symbol"/>
      </w:rPr>
    </w:lvl>
  </w:abstractNum>
  <w:abstractNum w:abstractNumId="3">
    <w:nsid w:val="00000003"/>
    <w:multiLevelType w:val="singleLevel"/>
    <w:tmpl w:val="00000003"/>
    <w:name w:val="WW8Num2"/>
    <w:lvl w:ilvl="0">
      <w:start w:val="1"/>
      <w:numFmt w:val="bullet"/>
      <w:lvlText w:val=""/>
      <w:lvlJc w:val="left"/>
      <w:pPr>
        <w:tabs>
          <w:tab w:val="num" w:pos="926"/>
        </w:tabs>
        <w:ind w:left="926" w:hanging="360"/>
      </w:pPr>
      <w:rPr>
        <w:rFonts w:ascii="Symbol" w:hAnsi="Symbol"/>
      </w:rPr>
    </w:lvl>
  </w:abstractNum>
  <w:abstractNum w:abstractNumId="4">
    <w:nsid w:val="08B12409"/>
    <w:multiLevelType w:val="multilevel"/>
    <w:tmpl w:val="58E4B604"/>
    <w:lvl w:ilvl="0">
      <w:start w:val="2"/>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09B10D9E"/>
    <w:multiLevelType w:val="hybridMultilevel"/>
    <w:tmpl w:val="2E28325C"/>
    <w:lvl w:ilvl="0" w:tplc="0419000F">
      <w:start w:val="1"/>
      <w:numFmt w:val="decimal"/>
      <w:pStyle w:val="3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D70D01"/>
    <w:multiLevelType w:val="hybridMultilevel"/>
    <w:tmpl w:val="C656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35F4D"/>
    <w:multiLevelType w:val="hybridMultilevel"/>
    <w:tmpl w:val="C656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00350"/>
    <w:multiLevelType w:val="multilevel"/>
    <w:tmpl w:val="78DAA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E10ADF"/>
    <w:multiLevelType w:val="hybridMultilevel"/>
    <w:tmpl w:val="C50C01F8"/>
    <w:lvl w:ilvl="0" w:tplc="EDD235E0">
      <w:start w:val="1"/>
      <w:numFmt w:val="decimal"/>
      <w:lvlText w:val="%1)"/>
      <w:lvlJc w:val="left"/>
      <w:pPr>
        <w:ind w:left="367" w:hanging="260"/>
      </w:pPr>
      <w:rPr>
        <w:rFonts w:ascii="Times New Roman" w:eastAsia="Times New Roman" w:hAnsi="Times New Roman" w:cs="Times New Roman" w:hint="default"/>
        <w:b w:val="0"/>
        <w:w w:val="100"/>
        <w:sz w:val="24"/>
        <w:szCs w:val="24"/>
        <w:lang w:val="uk-UA" w:eastAsia="en-US" w:bidi="ar-SA"/>
      </w:rPr>
    </w:lvl>
    <w:lvl w:ilvl="1" w:tplc="16FC419A">
      <w:numFmt w:val="bullet"/>
      <w:lvlText w:val="•"/>
      <w:lvlJc w:val="left"/>
      <w:pPr>
        <w:ind w:left="875" w:hanging="260"/>
      </w:pPr>
      <w:rPr>
        <w:lang w:val="uk-UA" w:eastAsia="en-US" w:bidi="ar-SA"/>
      </w:rPr>
    </w:lvl>
    <w:lvl w:ilvl="2" w:tplc="FE466848">
      <w:numFmt w:val="bullet"/>
      <w:lvlText w:val="•"/>
      <w:lvlJc w:val="left"/>
      <w:pPr>
        <w:ind w:left="1391" w:hanging="260"/>
      </w:pPr>
      <w:rPr>
        <w:lang w:val="uk-UA" w:eastAsia="en-US" w:bidi="ar-SA"/>
      </w:rPr>
    </w:lvl>
    <w:lvl w:ilvl="3" w:tplc="EDA450F0">
      <w:numFmt w:val="bullet"/>
      <w:lvlText w:val="•"/>
      <w:lvlJc w:val="left"/>
      <w:pPr>
        <w:ind w:left="1907" w:hanging="260"/>
      </w:pPr>
      <w:rPr>
        <w:lang w:val="uk-UA" w:eastAsia="en-US" w:bidi="ar-SA"/>
      </w:rPr>
    </w:lvl>
    <w:lvl w:ilvl="4" w:tplc="767001B0">
      <w:numFmt w:val="bullet"/>
      <w:lvlText w:val="•"/>
      <w:lvlJc w:val="left"/>
      <w:pPr>
        <w:ind w:left="2423" w:hanging="260"/>
      </w:pPr>
      <w:rPr>
        <w:lang w:val="uk-UA" w:eastAsia="en-US" w:bidi="ar-SA"/>
      </w:rPr>
    </w:lvl>
    <w:lvl w:ilvl="5" w:tplc="FCC8126E">
      <w:numFmt w:val="bullet"/>
      <w:lvlText w:val="•"/>
      <w:lvlJc w:val="left"/>
      <w:pPr>
        <w:ind w:left="2939" w:hanging="260"/>
      </w:pPr>
      <w:rPr>
        <w:lang w:val="uk-UA" w:eastAsia="en-US" w:bidi="ar-SA"/>
      </w:rPr>
    </w:lvl>
    <w:lvl w:ilvl="6" w:tplc="41C6BB40">
      <w:numFmt w:val="bullet"/>
      <w:lvlText w:val="•"/>
      <w:lvlJc w:val="left"/>
      <w:pPr>
        <w:ind w:left="3454" w:hanging="260"/>
      </w:pPr>
      <w:rPr>
        <w:lang w:val="uk-UA" w:eastAsia="en-US" w:bidi="ar-SA"/>
      </w:rPr>
    </w:lvl>
    <w:lvl w:ilvl="7" w:tplc="FA261044">
      <w:numFmt w:val="bullet"/>
      <w:lvlText w:val="•"/>
      <w:lvlJc w:val="left"/>
      <w:pPr>
        <w:ind w:left="3970" w:hanging="260"/>
      </w:pPr>
      <w:rPr>
        <w:lang w:val="uk-UA" w:eastAsia="en-US" w:bidi="ar-SA"/>
      </w:rPr>
    </w:lvl>
    <w:lvl w:ilvl="8" w:tplc="8722BB94">
      <w:numFmt w:val="bullet"/>
      <w:lvlText w:val="•"/>
      <w:lvlJc w:val="left"/>
      <w:pPr>
        <w:ind w:left="4486" w:hanging="260"/>
      </w:pPr>
      <w:rPr>
        <w:lang w:val="uk-UA" w:eastAsia="en-US" w:bidi="ar-SA"/>
      </w:rPr>
    </w:lvl>
  </w:abstractNum>
  <w:abstractNum w:abstractNumId="10">
    <w:nsid w:val="22222204"/>
    <w:multiLevelType w:val="multilevel"/>
    <w:tmpl w:val="44A82B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4A4B2B"/>
    <w:multiLevelType w:val="hybridMultilevel"/>
    <w:tmpl w:val="E5268B2E"/>
    <w:lvl w:ilvl="0" w:tplc="BB6C90EA">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7916F7"/>
    <w:multiLevelType w:val="hybridMultilevel"/>
    <w:tmpl w:val="2AAA1F3C"/>
    <w:lvl w:ilvl="0" w:tplc="57C6E3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EA3E39"/>
    <w:multiLevelType w:val="hybridMultilevel"/>
    <w:tmpl w:val="9B3A79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4">
    <w:nsid w:val="2B396826"/>
    <w:multiLevelType w:val="multilevel"/>
    <w:tmpl w:val="767E5ED2"/>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D886980"/>
    <w:multiLevelType w:val="hybridMultilevel"/>
    <w:tmpl w:val="3FBA0DEA"/>
    <w:lvl w:ilvl="0" w:tplc="322AC3FC">
      <w:start w:val="1"/>
      <w:numFmt w:val="decimal"/>
      <w:lvlText w:val="%1."/>
      <w:lvlJc w:val="left"/>
      <w:pPr>
        <w:ind w:left="865" w:hanging="57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16">
    <w:nsid w:val="2E773632"/>
    <w:multiLevelType w:val="hybridMultilevel"/>
    <w:tmpl w:val="414E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8A6AF1"/>
    <w:multiLevelType w:val="hybridMultilevel"/>
    <w:tmpl w:val="FFA4E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1A649A"/>
    <w:multiLevelType w:val="hybridMultilevel"/>
    <w:tmpl w:val="8CE6C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9D16DB"/>
    <w:multiLevelType w:val="hybridMultilevel"/>
    <w:tmpl w:val="DC1CDC56"/>
    <w:lvl w:ilvl="0" w:tplc="28A6AB02">
      <w:start w:val="1"/>
      <w:numFmt w:val="decimal"/>
      <w:lvlText w:val="%1)"/>
      <w:lvlJc w:val="left"/>
      <w:pPr>
        <w:ind w:left="108" w:hanging="260"/>
      </w:pPr>
      <w:rPr>
        <w:rFonts w:ascii="Times New Roman" w:eastAsia="Times New Roman" w:hAnsi="Times New Roman" w:cs="Times New Roman" w:hint="default"/>
        <w:w w:val="100"/>
        <w:sz w:val="24"/>
        <w:szCs w:val="24"/>
        <w:lang w:val="uk-UA" w:eastAsia="en-US" w:bidi="ar-SA"/>
      </w:rPr>
    </w:lvl>
    <w:lvl w:ilvl="1" w:tplc="EA6E0678">
      <w:numFmt w:val="bullet"/>
      <w:lvlText w:val="•"/>
      <w:lvlJc w:val="left"/>
      <w:pPr>
        <w:ind w:left="536" w:hanging="260"/>
      </w:pPr>
      <w:rPr>
        <w:lang w:val="uk-UA" w:eastAsia="en-US" w:bidi="ar-SA"/>
      </w:rPr>
    </w:lvl>
    <w:lvl w:ilvl="2" w:tplc="795C49D2">
      <w:numFmt w:val="bullet"/>
      <w:lvlText w:val="•"/>
      <w:lvlJc w:val="left"/>
      <w:pPr>
        <w:ind w:left="972" w:hanging="260"/>
      </w:pPr>
      <w:rPr>
        <w:lang w:val="uk-UA" w:eastAsia="en-US" w:bidi="ar-SA"/>
      </w:rPr>
    </w:lvl>
    <w:lvl w:ilvl="3" w:tplc="70B8A1B2">
      <w:numFmt w:val="bullet"/>
      <w:lvlText w:val="•"/>
      <w:lvlJc w:val="left"/>
      <w:pPr>
        <w:ind w:left="1408" w:hanging="260"/>
      </w:pPr>
      <w:rPr>
        <w:lang w:val="uk-UA" w:eastAsia="en-US" w:bidi="ar-SA"/>
      </w:rPr>
    </w:lvl>
    <w:lvl w:ilvl="4" w:tplc="AD1487BC">
      <w:numFmt w:val="bullet"/>
      <w:lvlText w:val="•"/>
      <w:lvlJc w:val="left"/>
      <w:pPr>
        <w:ind w:left="1844" w:hanging="260"/>
      </w:pPr>
      <w:rPr>
        <w:lang w:val="uk-UA" w:eastAsia="en-US" w:bidi="ar-SA"/>
      </w:rPr>
    </w:lvl>
    <w:lvl w:ilvl="5" w:tplc="98326428">
      <w:numFmt w:val="bullet"/>
      <w:lvlText w:val="•"/>
      <w:lvlJc w:val="left"/>
      <w:pPr>
        <w:ind w:left="2280" w:hanging="260"/>
      </w:pPr>
      <w:rPr>
        <w:lang w:val="uk-UA" w:eastAsia="en-US" w:bidi="ar-SA"/>
      </w:rPr>
    </w:lvl>
    <w:lvl w:ilvl="6" w:tplc="C51E9C8A">
      <w:numFmt w:val="bullet"/>
      <w:lvlText w:val="•"/>
      <w:lvlJc w:val="left"/>
      <w:pPr>
        <w:ind w:left="2716" w:hanging="260"/>
      </w:pPr>
      <w:rPr>
        <w:lang w:val="uk-UA" w:eastAsia="en-US" w:bidi="ar-SA"/>
      </w:rPr>
    </w:lvl>
    <w:lvl w:ilvl="7" w:tplc="C0F88CDA">
      <w:numFmt w:val="bullet"/>
      <w:lvlText w:val="•"/>
      <w:lvlJc w:val="left"/>
      <w:pPr>
        <w:ind w:left="3152" w:hanging="260"/>
      </w:pPr>
      <w:rPr>
        <w:lang w:val="uk-UA" w:eastAsia="en-US" w:bidi="ar-SA"/>
      </w:rPr>
    </w:lvl>
    <w:lvl w:ilvl="8" w:tplc="F97E08D6">
      <w:numFmt w:val="bullet"/>
      <w:lvlText w:val="•"/>
      <w:lvlJc w:val="left"/>
      <w:pPr>
        <w:ind w:left="3588" w:hanging="260"/>
      </w:pPr>
      <w:rPr>
        <w:lang w:val="uk-UA" w:eastAsia="en-US" w:bidi="ar-SA"/>
      </w:rPr>
    </w:lvl>
  </w:abstractNum>
  <w:abstractNum w:abstractNumId="20">
    <w:nsid w:val="38E973EB"/>
    <w:multiLevelType w:val="hybridMultilevel"/>
    <w:tmpl w:val="FDB6DEB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6050C2"/>
    <w:multiLevelType w:val="hybridMultilevel"/>
    <w:tmpl w:val="59E05B48"/>
    <w:lvl w:ilvl="0" w:tplc="0419000F">
      <w:start w:val="1"/>
      <w:numFmt w:val="decimal"/>
      <w:pStyle w:val="5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3E4187"/>
    <w:multiLevelType w:val="hybridMultilevel"/>
    <w:tmpl w:val="36525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316849"/>
    <w:multiLevelType w:val="multilevel"/>
    <w:tmpl w:val="A4FE0CEE"/>
    <w:lvl w:ilvl="0">
      <w:start w:val="1"/>
      <w:numFmt w:val="decimal"/>
      <w:lvlText w:val="%1."/>
      <w:lvlJc w:val="left"/>
      <w:pPr>
        <w:ind w:left="1470" w:hanging="360"/>
      </w:pPr>
      <w:rPr>
        <w:rFonts w:hint="default"/>
      </w:rPr>
    </w:lvl>
    <w:lvl w:ilvl="1">
      <w:start w:val="1"/>
      <w:numFmt w:val="decimal"/>
      <w:isLgl/>
      <w:lvlText w:val="%1.%2."/>
      <w:lvlJc w:val="left"/>
      <w:pPr>
        <w:ind w:left="14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1830" w:hanging="72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2910" w:hanging="1800"/>
      </w:pPr>
      <w:rPr>
        <w:rFonts w:hint="default"/>
      </w:rPr>
    </w:lvl>
  </w:abstractNum>
  <w:abstractNum w:abstractNumId="24">
    <w:nsid w:val="47461C9F"/>
    <w:multiLevelType w:val="hybridMultilevel"/>
    <w:tmpl w:val="061CCF0C"/>
    <w:lvl w:ilvl="0" w:tplc="23A28A4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507886"/>
    <w:multiLevelType w:val="hybridMultilevel"/>
    <w:tmpl w:val="2A821ED2"/>
    <w:lvl w:ilvl="0" w:tplc="04190001">
      <w:start w:val="1"/>
      <w:numFmt w:val="bullet"/>
      <w:lvlText w:val=""/>
      <w:lvlJc w:val="left"/>
      <w:pPr>
        <w:ind w:left="408" w:hanging="360"/>
      </w:pPr>
      <w:rPr>
        <w:rFonts w:ascii="Symbol" w:hAnsi="Symbol"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26">
    <w:nsid w:val="4E986B8D"/>
    <w:multiLevelType w:val="hybridMultilevel"/>
    <w:tmpl w:val="F03A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4D1361"/>
    <w:multiLevelType w:val="multilevel"/>
    <w:tmpl w:val="58E4B604"/>
    <w:lvl w:ilvl="0">
      <w:start w:val="2"/>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8">
    <w:nsid w:val="4FEF4219"/>
    <w:multiLevelType w:val="hybridMultilevel"/>
    <w:tmpl w:val="0A0815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98064B"/>
    <w:multiLevelType w:val="multilevel"/>
    <w:tmpl w:val="5498064B"/>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584A5538"/>
    <w:multiLevelType w:val="hybridMultilevel"/>
    <w:tmpl w:val="6396D668"/>
    <w:lvl w:ilvl="0" w:tplc="EA045A96">
      <w:start w:val="1"/>
      <w:numFmt w:val="decimal"/>
      <w:lvlText w:val="%1)"/>
      <w:lvlJc w:val="left"/>
      <w:pPr>
        <w:ind w:left="367" w:hanging="260"/>
      </w:pPr>
      <w:rPr>
        <w:rFonts w:ascii="Times New Roman" w:eastAsia="Times New Roman" w:hAnsi="Times New Roman" w:cs="Times New Roman" w:hint="default"/>
        <w:b w:val="0"/>
        <w:w w:val="100"/>
        <w:sz w:val="24"/>
        <w:szCs w:val="24"/>
        <w:lang w:val="uk-UA" w:eastAsia="en-US" w:bidi="ar-SA"/>
      </w:rPr>
    </w:lvl>
    <w:lvl w:ilvl="1" w:tplc="FD80C8FA">
      <w:numFmt w:val="bullet"/>
      <w:lvlText w:val="•"/>
      <w:lvlJc w:val="left"/>
      <w:pPr>
        <w:ind w:left="801" w:hanging="260"/>
      </w:pPr>
      <w:rPr>
        <w:lang w:val="uk-UA" w:eastAsia="en-US" w:bidi="ar-SA"/>
      </w:rPr>
    </w:lvl>
    <w:lvl w:ilvl="2" w:tplc="D872059E">
      <w:numFmt w:val="bullet"/>
      <w:lvlText w:val="•"/>
      <w:lvlJc w:val="left"/>
      <w:pPr>
        <w:ind w:left="1243" w:hanging="260"/>
      </w:pPr>
      <w:rPr>
        <w:lang w:val="uk-UA" w:eastAsia="en-US" w:bidi="ar-SA"/>
      </w:rPr>
    </w:lvl>
    <w:lvl w:ilvl="3" w:tplc="00CE581A">
      <w:numFmt w:val="bullet"/>
      <w:lvlText w:val="•"/>
      <w:lvlJc w:val="left"/>
      <w:pPr>
        <w:ind w:left="1684" w:hanging="260"/>
      </w:pPr>
      <w:rPr>
        <w:lang w:val="uk-UA" w:eastAsia="en-US" w:bidi="ar-SA"/>
      </w:rPr>
    </w:lvl>
    <w:lvl w:ilvl="4" w:tplc="515A70C6">
      <w:numFmt w:val="bullet"/>
      <w:lvlText w:val="•"/>
      <w:lvlJc w:val="left"/>
      <w:pPr>
        <w:ind w:left="2126" w:hanging="260"/>
      </w:pPr>
      <w:rPr>
        <w:lang w:val="uk-UA" w:eastAsia="en-US" w:bidi="ar-SA"/>
      </w:rPr>
    </w:lvl>
    <w:lvl w:ilvl="5" w:tplc="E6B44E9A">
      <w:numFmt w:val="bullet"/>
      <w:lvlText w:val="•"/>
      <w:lvlJc w:val="left"/>
      <w:pPr>
        <w:ind w:left="2568" w:hanging="260"/>
      </w:pPr>
      <w:rPr>
        <w:lang w:val="uk-UA" w:eastAsia="en-US" w:bidi="ar-SA"/>
      </w:rPr>
    </w:lvl>
    <w:lvl w:ilvl="6" w:tplc="00CE48A8">
      <w:numFmt w:val="bullet"/>
      <w:lvlText w:val="•"/>
      <w:lvlJc w:val="left"/>
      <w:pPr>
        <w:ind w:left="3009" w:hanging="260"/>
      </w:pPr>
      <w:rPr>
        <w:lang w:val="uk-UA" w:eastAsia="en-US" w:bidi="ar-SA"/>
      </w:rPr>
    </w:lvl>
    <w:lvl w:ilvl="7" w:tplc="D7A45234">
      <w:numFmt w:val="bullet"/>
      <w:lvlText w:val="•"/>
      <w:lvlJc w:val="left"/>
      <w:pPr>
        <w:ind w:left="3451" w:hanging="260"/>
      </w:pPr>
      <w:rPr>
        <w:lang w:val="uk-UA" w:eastAsia="en-US" w:bidi="ar-SA"/>
      </w:rPr>
    </w:lvl>
    <w:lvl w:ilvl="8" w:tplc="2D6C0E86">
      <w:numFmt w:val="bullet"/>
      <w:lvlText w:val="•"/>
      <w:lvlJc w:val="left"/>
      <w:pPr>
        <w:ind w:left="3892" w:hanging="260"/>
      </w:pPr>
      <w:rPr>
        <w:lang w:val="uk-UA" w:eastAsia="en-US" w:bidi="ar-SA"/>
      </w:rPr>
    </w:lvl>
  </w:abstractNum>
  <w:abstractNum w:abstractNumId="31">
    <w:nsid w:val="59D205F0"/>
    <w:multiLevelType w:val="multilevel"/>
    <w:tmpl w:val="A4FE0CEE"/>
    <w:lvl w:ilvl="0">
      <w:start w:val="1"/>
      <w:numFmt w:val="decimal"/>
      <w:lvlText w:val="%1."/>
      <w:lvlJc w:val="left"/>
      <w:pPr>
        <w:ind w:left="1470" w:hanging="360"/>
      </w:pPr>
      <w:rPr>
        <w:rFonts w:hint="default"/>
      </w:rPr>
    </w:lvl>
    <w:lvl w:ilvl="1">
      <w:start w:val="1"/>
      <w:numFmt w:val="decimal"/>
      <w:isLgl/>
      <w:lvlText w:val="%1.%2."/>
      <w:lvlJc w:val="left"/>
      <w:pPr>
        <w:ind w:left="14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1830" w:hanging="72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2910" w:hanging="1800"/>
      </w:pPr>
      <w:rPr>
        <w:rFonts w:hint="default"/>
      </w:rPr>
    </w:lvl>
  </w:abstractNum>
  <w:abstractNum w:abstractNumId="32">
    <w:nsid w:val="5CE63C36"/>
    <w:multiLevelType w:val="multilevel"/>
    <w:tmpl w:val="A4FE0CEE"/>
    <w:lvl w:ilvl="0">
      <w:start w:val="1"/>
      <w:numFmt w:val="decimal"/>
      <w:lvlText w:val="%1."/>
      <w:lvlJc w:val="left"/>
      <w:pPr>
        <w:ind w:left="1470" w:hanging="360"/>
      </w:pPr>
      <w:rPr>
        <w:rFonts w:hint="default"/>
      </w:rPr>
    </w:lvl>
    <w:lvl w:ilvl="1">
      <w:start w:val="1"/>
      <w:numFmt w:val="decimal"/>
      <w:isLgl/>
      <w:lvlText w:val="%1.%2."/>
      <w:lvlJc w:val="left"/>
      <w:pPr>
        <w:ind w:left="14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1830" w:hanging="72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2910" w:hanging="1800"/>
      </w:pPr>
      <w:rPr>
        <w:rFonts w:hint="default"/>
      </w:rPr>
    </w:lvl>
  </w:abstractNum>
  <w:abstractNum w:abstractNumId="33">
    <w:nsid w:val="5FC13464"/>
    <w:multiLevelType w:val="hybridMultilevel"/>
    <w:tmpl w:val="44CA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C1195B"/>
    <w:multiLevelType w:val="hybridMultilevel"/>
    <w:tmpl w:val="A776D52A"/>
    <w:lvl w:ilvl="0" w:tplc="FFFFFFFF">
      <w:start w:val="2020"/>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8E01A63"/>
    <w:multiLevelType w:val="multilevel"/>
    <w:tmpl w:val="F9527A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A296D4A"/>
    <w:multiLevelType w:val="hybridMultilevel"/>
    <w:tmpl w:val="FB86CDA0"/>
    <w:lvl w:ilvl="0" w:tplc="3160A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2E684A"/>
    <w:multiLevelType w:val="hybridMultilevel"/>
    <w:tmpl w:val="85BC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406B1D"/>
    <w:multiLevelType w:val="hybridMultilevel"/>
    <w:tmpl w:val="5F129D0C"/>
    <w:lvl w:ilvl="0" w:tplc="04190001">
      <w:start w:val="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D90CCA"/>
    <w:multiLevelType w:val="hybridMultilevel"/>
    <w:tmpl w:val="23A26724"/>
    <w:lvl w:ilvl="0" w:tplc="898434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FF6D10"/>
    <w:multiLevelType w:val="hybridMultilevel"/>
    <w:tmpl w:val="8E62F204"/>
    <w:lvl w:ilvl="0" w:tplc="04190001">
      <w:start w:val="5"/>
      <w:numFmt w:val="decimal"/>
      <w:lvlText w:val="%1."/>
      <w:lvlJc w:val="left"/>
      <w:pPr>
        <w:ind w:left="1830" w:hanging="360"/>
      </w:pPr>
      <w:rPr>
        <w:rFonts w:hint="default"/>
      </w:rPr>
    </w:lvl>
    <w:lvl w:ilvl="1" w:tplc="04190003" w:tentative="1">
      <w:start w:val="1"/>
      <w:numFmt w:val="lowerLetter"/>
      <w:lvlText w:val="%2."/>
      <w:lvlJc w:val="left"/>
      <w:pPr>
        <w:ind w:left="2550" w:hanging="360"/>
      </w:pPr>
    </w:lvl>
    <w:lvl w:ilvl="2" w:tplc="04190005" w:tentative="1">
      <w:start w:val="1"/>
      <w:numFmt w:val="lowerRoman"/>
      <w:lvlText w:val="%3."/>
      <w:lvlJc w:val="right"/>
      <w:pPr>
        <w:ind w:left="3270" w:hanging="180"/>
      </w:pPr>
    </w:lvl>
    <w:lvl w:ilvl="3" w:tplc="04190001" w:tentative="1">
      <w:start w:val="1"/>
      <w:numFmt w:val="decimal"/>
      <w:lvlText w:val="%4."/>
      <w:lvlJc w:val="left"/>
      <w:pPr>
        <w:ind w:left="3990" w:hanging="360"/>
      </w:pPr>
    </w:lvl>
    <w:lvl w:ilvl="4" w:tplc="04190003" w:tentative="1">
      <w:start w:val="1"/>
      <w:numFmt w:val="lowerLetter"/>
      <w:lvlText w:val="%5."/>
      <w:lvlJc w:val="left"/>
      <w:pPr>
        <w:ind w:left="4710" w:hanging="360"/>
      </w:pPr>
    </w:lvl>
    <w:lvl w:ilvl="5" w:tplc="04190005" w:tentative="1">
      <w:start w:val="1"/>
      <w:numFmt w:val="lowerRoman"/>
      <w:lvlText w:val="%6."/>
      <w:lvlJc w:val="right"/>
      <w:pPr>
        <w:ind w:left="5430" w:hanging="180"/>
      </w:pPr>
    </w:lvl>
    <w:lvl w:ilvl="6" w:tplc="04190001" w:tentative="1">
      <w:start w:val="1"/>
      <w:numFmt w:val="decimal"/>
      <w:lvlText w:val="%7."/>
      <w:lvlJc w:val="left"/>
      <w:pPr>
        <w:ind w:left="6150" w:hanging="360"/>
      </w:pPr>
    </w:lvl>
    <w:lvl w:ilvl="7" w:tplc="04190003" w:tentative="1">
      <w:start w:val="1"/>
      <w:numFmt w:val="lowerLetter"/>
      <w:lvlText w:val="%8."/>
      <w:lvlJc w:val="left"/>
      <w:pPr>
        <w:ind w:left="6870" w:hanging="360"/>
      </w:pPr>
    </w:lvl>
    <w:lvl w:ilvl="8" w:tplc="04190005" w:tentative="1">
      <w:start w:val="1"/>
      <w:numFmt w:val="lowerRoman"/>
      <w:lvlText w:val="%9."/>
      <w:lvlJc w:val="right"/>
      <w:pPr>
        <w:ind w:left="7590" w:hanging="180"/>
      </w:pPr>
    </w:lvl>
  </w:abstractNum>
  <w:abstractNum w:abstractNumId="41">
    <w:nsid w:val="73A609C0"/>
    <w:multiLevelType w:val="hybridMultilevel"/>
    <w:tmpl w:val="9E5CB0B6"/>
    <w:lvl w:ilvl="0" w:tplc="26981ED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A282939"/>
    <w:multiLevelType w:val="hybridMultilevel"/>
    <w:tmpl w:val="C2860FB0"/>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3">
    <w:nsid w:val="7B84461A"/>
    <w:multiLevelType w:val="hybridMultilevel"/>
    <w:tmpl w:val="B8CE5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0E1D94"/>
    <w:multiLevelType w:val="hybridMultilevel"/>
    <w:tmpl w:val="55BC989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
  </w:num>
  <w:num w:numId="2">
    <w:abstractNumId w:val="21"/>
  </w:num>
  <w:num w:numId="3">
    <w:abstractNumId w:val="5"/>
  </w:num>
  <w:num w:numId="4">
    <w:abstractNumId w:val="34"/>
  </w:num>
  <w:num w:numId="5">
    <w:abstractNumId w:val="4"/>
  </w:num>
  <w:num w:numId="6">
    <w:abstractNumId w:val="35"/>
  </w:num>
  <w:num w:numId="7">
    <w:abstractNumId w:val="10"/>
  </w:num>
  <w:num w:numId="8">
    <w:abstractNumId w:val="27"/>
  </w:num>
  <w:num w:numId="9">
    <w:abstractNumId w:val="12"/>
  </w:num>
  <w:num w:numId="10">
    <w:abstractNumId w:val="2"/>
  </w:num>
  <w:num w:numId="11">
    <w:abstractNumId w:val="3"/>
  </w:num>
  <w:num w:numId="12">
    <w:abstractNumId w:val="24"/>
  </w:num>
  <w:num w:numId="13">
    <w:abstractNumId w:val="13"/>
  </w:num>
  <w:num w:numId="14">
    <w:abstractNumId w:val="17"/>
  </w:num>
  <w:num w:numId="15">
    <w:abstractNumId w:val="20"/>
  </w:num>
  <w:num w:numId="16">
    <w:abstractNumId w:val="42"/>
  </w:num>
  <w:num w:numId="17">
    <w:abstractNumId w:val="22"/>
  </w:num>
  <w:num w:numId="18">
    <w:abstractNumId w:val="41"/>
  </w:num>
  <w:num w:numId="19">
    <w:abstractNumId w:val="39"/>
  </w:num>
  <w:num w:numId="20">
    <w:abstractNumId w:val="36"/>
  </w:num>
  <w:num w:numId="21">
    <w:abstractNumId w:val="18"/>
  </w:num>
  <w:num w:numId="22">
    <w:abstractNumId w:val="25"/>
  </w:num>
  <w:num w:numId="23">
    <w:abstractNumId w:val="43"/>
  </w:num>
  <w:num w:numId="24">
    <w:abstractNumId w:val="37"/>
  </w:num>
  <w:num w:numId="25">
    <w:abstractNumId w:val="26"/>
  </w:num>
  <w:num w:numId="26">
    <w:abstractNumId w:val="7"/>
  </w:num>
  <w:num w:numId="27">
    <w:abstractNumId w:val="6"/>
  </w:num>
  <w:num w:numId="28">
    <w:abstractNumId w:val="38"/>
  </w:num>
  <w:num w:numId="29">
    <w:abstractNumId w:val="8"/>
  </w:num>
  <w:num w:numId="30">
    <w:abstractNumId w:val="29"/>
  </w:num>
  <w:num w:numId="31">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2">
    <w:abstractNumId w:val="32"/>
  </w:num>
  <w:num w:numId="33">
    <w:abstractNumId w:val="11"/>
  </w:num>
  <w:num w:numId="34">
    <w:abstractNumId w:val="23"/>
  </w:num>
  <w:num w:numId="35">
    <w:abstractNumId w:val="44"/>
  </w:num>
  <w:num w:numId="36">
    <w:abstractNumId w:val="31"/>
  </w:num>
  <w:num w:numId="37">
    <w:abstractNumId w:val="40"/>
  </w:num>
  <w:num w:numId="38">
    <w:abstractNumId w:val="15"/>
  </w:num>
  <w:num w:numId="39">
    <w:abstractNumId w:val="14"/>
  </w:num>
  <w:num w:numId="40">
    <w:abstractNumId w:val="33"/>
  </w:num>
  <w:num w:numId="41">
    <w:abstractNumId w:val="28"/>
  </w:num>
  <w:num w:numId="42">
    <w:abstractNumId w:val="35"/>
  </w:num>
  <w:num w:numId="43">
    <w:abstractNumId w:val="16"/>
  </w:num>
  <w:num w:numId="44">
    <w:abstractNumId w:val="30"/>
    <w:lvlOverride w:ilvl="0">
      <w:startOverride w:val="1"/>
    </w:lvlOverride>
    <w:lvlOverride w:ilvl="1"/>
    <w:lvlOverride w:ilvl="2"/>
    <w:lvlOverride w:ilvl="3"/>
    <w:lvlOverride w:ilvl="4"/>
    <w:lvlOverride w:ilvl="5"/>
    <w:lvlOverride w:ilvl="6"/>
    <w:lvlOverride w:ilvl="7"/>
    <w:lvlOverride w:ilvl="8"/>
  </w:num>
  <w:num w:numId="45">
    <w:abstractNumId w:val="9"/>
    <w:lvlOverride w:ilvl="0">
      <w:startOverride w:val="1"/>
    </w:lvlOverride>
    <w:lvlOverride w:ilvl="1"/>
    <w:lvlOverride w:ilvl="2"/>
    <w:lvlOverride w:ilvl="3"/>
    <w:lvlOverride w:ilvl="4"/>
    <w:lvlOverride w:ilvl="5"/>
    <w:lvlOverride w:ilvl="6"/>
    <w:lvlOverride w:ilvl="7"/>
    <w:lvlOverride w:ilvl="8"/>
  </w:num>
  <w:num w:numId="46">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5C5A"/>
    <w:rsid w:val="00004232"/>
    <w:rsid w:val="00004704"/>
    <w:rsid w:val="00015020"/>
    <w:rsid w:val="00017FF9"/>
    <w:rsid w:val="000245AE"/>
    <w:rsid w:val="00035CB2"/>
    <w:rsid w:val="00056276"/>
    <w:rsid w:val="00056424"/>
    <w:rsid w:val="00061908"/>
    <w:rsid w:val="00064269"/>
    <w:rsid w:val="00092B02"/>
    <w:rsid w:val="000A1D20"/>
    <w:rsid w:val="000A2B4B"/>
    <w:rsid w:val="000C0649"/>
    <w:rsid w:val="000E5C5A"/>
    <w:rsid w:val="0010058F"/>
    <w:rsid w:val="00104C26"/>
    <w:rsid w:val="00110BE2"/>
    <w:rsid w:val="00124D4E"/>
    <w:rsid w:val="001320EA"/>
    <w:rsid w:val="00136DEE"/>
    <w:rsid w:val="00141585"/>
    <w:rsid w:val="0014211B"/>
    <w:rsid w:val="0015501D"/>
    <w:rsid w:val="001573AF"/>
    <w:rsid w:val="001606D2"/>
    <w:rsid w:val="00175152"/>
    <w:rsid w:val="001752B5"/>
    <w:rsid w:val="00182991"/>
    <w:rsid w:val="00184B00"/>
    <w:rsid w:val="001A0D2F"/>
    <w:rsid w:val="001A3ABB"/>
    <w:rsid w:val="001A60C3"/>
    <w:rsid w:val="001C0696"/>
    <w:rsid w:val="001D48A7"/>
    <w:rsid w:val="001D5D35"/>
    <w:rsid w:val="001F1AFF"/>
    <w:rsid w:val="0020064C"/>
    <w:rsid w:val="00200A0B"/>
    <w:rsid w:val="002229DE"/>
    <w:rsid w:val="0023279E"/>
    <w:rsid w:val="00237395"/>
    <w:rsid w:val="00260880"/>
    <w:rsid w:val="002612AB"/>
    <w:rsid w:val="00270AF0"/>
    <w:rsid w:val="002851CE"/>
    <w:rsid w:val="002A3A90"/>
    <w:rsid w:val="002B61F7"/>
    <w:rsid w:val="002C218A"/>
    <w:rsid w:val="002C65BA"/>
    <w:rsid w:val="002D071C"/>
    <w:rsid w:val="002D26B3"/>
    <w:rsid w:val="002F04E3"/>
    <w:rsid w:val="00341E0D"/>
    <w:rsid w:val="00386457"/>
    <w:rsid w:val="0039026F"/>
    <w:rsid w:val="00393234"/>
    <w:rsid w:val="003A20B8"/>
    <w:rsid w:val="003A3A9E"/>
    <w:rsid w:val="003A7211"/>
    <w:rsid w:val="003A7882"/>
    <w:rsid w:val="003B008D"/>
    <w:rsid w:val="003C6068"/>
    <w:rsid w:val="003D1EAB"/>
    <w:rsid w:val="003E1284"/>
    <w:rsid w:val="003E46A4"/>
    <w:rsid w:val="003F37C2"/>
    <w:rsid w:val="003F3989"/>
    <w:rsid w:val="0040111B"/>
    <w:rsid w:val="00415580"/>
    <w:rsid w:val="004202C1"/>
    <w:rsid w:val="00420611"/>
    <w:rsid w:val="00421AB3"/>
    <w:rsid w:val="00442CD4"/>
    <w:rsid w:val="0046164D"/>
    <w:rsid w:val="00461BD1"/>
    <w:rsid w:val="00477155"/>
    <w:rsid w:val="004921DE"/>
    <w:rsid w:val="004B2D5E"/>
    <w:rsid w:val="004B3357"/>
    <w:rsid w:val="004B3391"/>
    <w:rsid w:val="004C1B00"/>
    <w:rsid w:val="004C3DFD"/>
    <w:rsid w:val="004E1D31"/>
    <w:rsid w:val="004E2295"/>
    <w:rsid w:val="004E38CF"/>
    <w:rsid w:val="00510066"/>
    <w:rsid w:val="00531C81"/>
    <w:rsid w:val="00532C4A"/>
    <w:rsid w:val="00537F37"/>
    <w:rsid w:val="005401B0"/>
    <w:rsid w:val="00550AC2"/>
    <w:rsid w:val="00560E8C"/>
    <w:rsid w:val="0056265C"/>
    <w:rsid w:val="00565072"/>
    <w:rsid w:val="00567BF5"/>
    <w:rsid w:val="00582670"/>
    <w:rsid w:val="00590DFA"/>
    <w:rsid w:val="00596566"/>
    <w:rsid w:val="005B4C16"/>
    <w:rsid w:val="005C5FF3"/>
    <w:rsid w:val="005F51CC"/>
    <w:rsid w:val="00600BC1"/>
    <w:rsid w:val="006307A7"/>
    <w:rsid w:val="00634BBD"/>
    <w:rsid w:val="0063667A"/>
    <w:rsid w:val="00671CC7"/>
    <w:rsid w:val="00673F8D"/>
    <w:rsid w:val="0067447D"/>
    <w:rsid w:val="0069572A"/>
    <w:rsid w:val="006A1A53"/>
    <w:rsid w:val="006A1DD9"/>
    <w:rsid w:val="006D16F2"/>
    <w:rsid w:val="006D21E5"/>
    <w:rsid w:val="006D422D"/>
    <w:rsid w:val="00703109"/>
    <w:rsid w:val="00704D55"/>
    <w:rsid w:val="007162FB"/>
    <w:rsid w:val="00720C46"/>
    <w:rsid w:val="00721CE8"/>
    <w:rsid w:val="0072351D"/>
    <w:rsid w:val="0072615E"/>
    <w:rsid w:val="00731E46"/>
    <w:rsid w:val="00733953"/>
    <w:rsid w:val="007344F3"/>
    <w:rsid w:val="00737B6C"/>
    <w:rsid w:val="007572D6"/>
    <w:rsid w:val="0076050D"/>
    <w:rsid w:val="00776A85"/>
    <w:rsid w:val="007B2B03"/>
    <w:rsid w:val="007C2CD1"/>
    <w:rsid w:val="007E2506"/>
    <w:rsid w:val="007F323C"/>
    <w:rsid w:val="0081654F"/>
    <w:rsid w:val="00821572"/>
    <w:rsid w:val="00822D18"/>
    <w:rsid w:val="00831BEA"/>
    <w:rsid w:val="00833E16"/>
    <w:rsid w:val="008353B3"/>
    <w:rsid w:val="00843A0B"/>
    <w:rsid w:val="008466D0"/>
    <w:rsid w:val="00863E70"/>
    <w:rsid w:val="00870E2B"/>
    <w:rsid w:val="008732C3"/>
    <w:rsid w:val="00882013"/>
    <w:rsid w:val="0088322E"/>
    <w:rsid w:val="0088421D"/>
    <w:rsid w:val="0089772D"/>
    <w:rsid w:val="008A780C"/>
    <w:rsid w:val="008A7AC6"/>
    <w:rsid w:val="008B311E"/>
    <w:rsid w:val="008B6237"/>
    <w:rsid w:val="008B7EFE"/>
    <w:rsid w:val="008E1F91"/>
    <w:rsid w:val="008F3A10"/>
    <w:rsid w:val="0090010B"/>
    <w:rsid w:val="0090798A"/>
    <w:rsid w:val="00914736"/>
    <w:rsid w:val="0092059E"/>
    <w:rsid w:val="00933163"/>
    <w:rsid w:val="00943D92"/>
    <w:rsid w:val="0094670F"/>
    <w:rsid w:val="009575D9"/>
    <w:rsid w:val="00961468"/>
    <w:rsid w:val="0099410C"/>
    <w:rsid w:val="00994ED2"/>
    <w:rsid w:val="009A6007"/>
    <w:rsid w:val="009B4ED6"/>
    <w:rsid w:val="009E4BC9"/>
    <w:rsid w:val="009E7C48"/>
    <w:rsid w:val="00A307A4"/>
    <w:rsid w:val="00A45524"/>
    <w:rsid w:val="00A61472"/>
    <w:rsid w:val="00A7713B"/>
    <w:rsid w:val="00A97A15"/>
    <w:rsid w:val="00AA7A7C"/>
    <w:rsid w:val="00AC2CB5"/>
    <w:rsid w:val="00AC2F90"/>
    <w:rsid w:val="00AC352C"/>
    <w:rsid w:val="00AC3F89"/>
    <w:rsid w:val="00AC63AC"/>
    <w:rsid w:val="00AD06DD"/>
    <w:rsid w:val="00AD725A"/>
    <w:rsid w:val="00AF1683"/>
    <w:rsid w:val="00B01AA4"/>
    <w:rsid w:val="00B045AD"/>
    <w:rsid w:val="00B13FC6"/>
    <w:rsid w:val="00B3175C"/>
    <w:rsid w:val="00B31FD5"/>
    <w:rsid w:val="00B34FBB"/>
    <w:rsid w:val="00B43418"/>
    <w:rsid w:val="00B97017"/>
    <w:rsid w:val="00BA5751"/>
    <w:rsid w:val="00BA5A6F"/>
    <w:rsid w:val="00BB36E3"/>
    <w:rsid w:val="00BC6A72"/>
    <w:rsid w:val="00BC6FA1"/>
    <w:rsid w:val="00BC7F71"/>
    <w:rsid w:val="00BE5CB9"/>
    <w:rsid w:val="00BF3A0F"/>
    <w:rsid w:val="00BF467D"/>
    <w:rsid w:val="00BF4E4A"/>
    <w:rsid w:val="00BF5410"/>
    <w:rsid w:val="00BF69D1"/>
    <w:rsid w:val="00C01BB2"/>
    <w:rsid w:val="00C03175"/>
    <w:rsid w:val="00C20A09"/>
    <w:rsid w:val="00C22CD2"/>
    <w:rsid w:val="00C441FD"/>
    <w:rsid w:val="00C63607"/>
    <w:rsid w:val="00C962A2"/>
    <w:rsid w:val="00CA1CF4"/>
    <w:rsid w:val="00CA404D"/>
    <w:rsid w:val="00CA6078"/>
    <w:rsid w:val="00CB50DA"/>
    <w:rsid w:val="00CC5CEB"/>
    <w:rsid w:val="00CD45F3"/>
    <w:rsid w:val="00CE0A3C"/>
    <w:rsid w:val="00CF10CA"/>
    <w:rsid w:val="00CF10D1"/>
    <w:rsid w:val="00CF164D"/>
    <w:rsid w:val="00CF6F1E"/>
    <w:rsid w:val="00D0094E"/>
    <w:rsid w:val="00D02CC5"/>
    <w:rsid w:val="00D04358"/>
    <w:rsid w:val="00D15194"/>
    <w:rsid w:val="00D2442F"/>
    <w:rsid w:val="00D4491C"/>
    <w:rsid w:val="00D52599"/>
    <w:rsid w:val="00D70FC5"/>
    <w:rsid w:val="00D770DE"/>
    <w:rsid w:val="00D77E7D"/>
    <w:rsid w:val="00D82226"/>
    <w:rsid w:val="00DA5F12"/>
    <w:rsid w:val="00DE2093"/>
    <w:rsid w:val="00DE235C"/>
    <w:rsid w:val="00DE2B17"/>
    <w:rsid w:val="00DE2CDB"/>
    <w:rsid w:val="00DF4D03"/>
    <w:rsid w:val="00E17E9F"/>
    <w:rsid w:val="00E227F7"/>
    <w:rsid w:val="00E2361F"/>
    <w:rsid w:val="00E31CC8"/>
    <w:rsid w:val="00E33716"/>
    <w:rsid w:val="00E37E55"/>
    <w:rsid w:val="00E43826"/>
    <w:rsid w:val="00E54A51"/>
    <w:rsid w:val="00E6668F"/>
    <w:rsid w:val="00E931C2"/>
    <w:rsid w:val="00EA128A"/>
    <w:rsid w:val="00EA5312"/>
    <w:rsid w:val="00EC4FFE"/>
    <w:rsid w:val="00ED09B3"/>
    <w:rsid w:val="00ED41E4"/>
    <w:rsid w:val="00EE4515"/>
    <w:rsid w:val="00EE604D"/>
    <w:rsid w:val="00EE7A89"/>
    <w:rsid w:val="00F12D64"/>
    <w:rsid w:val="00F466FF"/>
    <w:rsid w:val="00F62DE2"/>
    <w:rsid w:val="00F6442A"/>
    <w:rsid w:val="00F75C60"/>
    <w:rsid w:val="00F80674"/>
    <w:rsid w:val="00F80CA8"/>
    <w:rsid w:val="00F82C30"/>
    <w:rsid w:val="00F866C2"/>
    <w:rsid w:val="00F909A3"/>
    <w:rsid w:val="00F964A6"/>
    <w:rsid w:val="00FC43AA"/>
    <w:rsid w:val="00FD1208"/>
    <w:rsid w:val="00FD18CB"/>
    <w:rsid w:val="00FE2A33"/>
    <w:rsid w:val="00FF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DA81AC2-483A-4B0D-B19B-9D3A4219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C5A"/>
    <w:pPr>
      <w:suppressAutoHyphens/>
      <w:spacing w:after="0" w:line="240" w:lineRule="auto"/>
    </w:pPr>
    <w:rPr>
      <w:rFonts w:ascii="Times New Roman" w:eastAsia="Times New Roman" w:hAnsi="Times New Roman" w:cs="Times New Roman"/>
      <w:sz w:val="24"/>
      <w:szCs w:val="20"/>
      <w:lang w:val="uk-UA" w:eastAsia="ar-SA"/>
    </w:rPr>
  </w:style>
  <w:style w:type="paragraph" w:styleId="1">
    <w:name w:val="heading 1"/>
    <w:basedOn w:val="a"/>
    <w:next w:val="a"/>
    <w:link w:val="10"/>
    <w:qFormat/>
    <w:rsid w:val="000E5C5A"/>
    <w:pPr>
      <w:keepNext/>
      <w:numPr>
        <w:numId w:val="1"/>
      </w:numPr>
      <w:spacing w:after="240"/>
      <w:jc w:val="center"/>
      <w:outlineLvl w:val="0"/>
    </w:pPr>
    <w:rPr>
      <w:rFonts w:ascii="Arial" w:hAnsi="Arial"/>
      <w:b/>
      <w:caps/>
      <w:sz w:val="20"/>
    </w:rPr>
  </w:style>
  <w:style w:type="paragraph" w:styleId="2">
    <w:name w:val="heading 2"/>
    <w:basedOn w:val="a"/>
    <w:next w:val="a"/>
    <w:link w:val="20"/>
    <w:qFormat/>
    <w:rsid w:val="000E5C5A"/>
    <w:pPr>
      <w:keepNext/>
      <w:numPr>
        <w:ilvl w:val="1"/>
        <w:numId w:val="1"/>
      </w:numPr>
      <w:spacing w:after="120"/>
      <w:ind w:left="0" w:firstLine="295"/>
      <w:outlineLvl w:val="1"/>
    </w:pPr>
    <w:rPr>
      <w:rFonts w:ascii="Arial" w:hAnsi="Arial"/>
      <w:b/>
      <w:sz w:val="18"/>
    </w:rPr>
  </w:style>
  <w:style w:type="paragraph" w:styleId="3">
    <w:name w:val="heading 3"/>
    <w:basedOn w:val="a"/>
    <w:next w:val="a"/>
    <w:link w:val="30"/>
    <w:qFormat/>
    <w:rsid w:val="000E5C5A"/>
    <w:pPr>
      <w:keepNext/>
      <w:numPr>
        <w:ilvl w:val="2"/>
        <w:numId w:val="1"/>
      </w:numPr>
      <w:spacing w:after="120"/>
      <w:ind w:left="0" w:firstLine="658"/>
      <w:outlineLvl w:val="2"/>
    </w:pPr>
    <w:rPr>
      <w:rFonts w:ascii="Arial" w:hAnsi="Arial"/>
      <w:i/>
      <w:sz w:val="18"/>
    </w:rPr>
  </w:style>
  <w:style w:type="paragraph" w:styleId="4">
    <w:name w:val="heading 4"/>
    <w:basedOn w:val="a"/>
    <w:next w:val="a"/>
    <w:link w:val="40"/>
    <w:qFormat/>
    <w:rsid w:val="000E5C5A"/>
    <w:pPr>
      <w:keepNext/>
      <w:widowControl w:val="0"/>
      <w:numPr>
        <w:ilvl w:val="3"/>
        <w:numId w:val="1"/>
      </w:numPr>
      <w:ind w:left="0" w:firstLine="560"/>
      <w:outlineLvl w:val="3"/>
    </w:pPr>
    <w:rPr>
      <w:b/>
      <w:bCs/>
      <w:i/>
      <w:iCs/>
      <w:sz w:val="20"/>
    </w:rPr>
  </w:style>
  <w:style w:type="paragraph" w:styleId="5">
    <w:name w:val="heading 5"/>
    <w:basedOn w:val="a"/>
    <w:next w:val="a"/>
    <w:link w:val="50"/>
    <w:qFormat/>
    <w:rsid w:val="000E5C5A"/>
    <w:pPr>
      <w:keepNext/>
      <w:widowControl w:val="0"/>
      <w:numPr>
        <w:ilvl w:val="4"/>
        <w:numId w:val="1"/>
      </w:numPr>
      <w:jc w:val="center"/>
      <w:outlineLvl w:val="4"/>
    </w:pPr>
    <w:rPr>
      <w:b/>
      <w:bCs/>
      <w:caps/>
      <w:sz w:val="20"/>
    </w:rPr>
  </w:style>
  <w:style w:type="paragraph" w:styleId="6">
    <w:name w:val="heading 6"/>
    <w:basedOn w:val="a"/>
    <w:next w:val="a"/>
    <w:link w:val="60"/>
    <w:qFormat/>
    <w:rsid w:val="000E5C5A"/>
    <w:pPr>
      <w:keepNext/>
      <w:widowControl w:val="0"/>
      <w:numPr>
        <w:ilvl w:val="5"/>
        <w:numId w:val="1"/>
      </w:numPr>
      <w:autoSpaceDE w:val="0"/>
      <w:ind w:left="113" w:right="113" w:firstLine="0"/>
      <w:outlineLvl w:val="5"/>
    </w:pPr>
    <w:rPr>
      <w:i/>
      <w:iCs/>
      <w:sz w:val="22"/>
    </w:rPr>
  </w:style>
  <w:style w:type="paragraph" w:styleId="7">
    <w:name w:val="heading 7"/>
    <w:basedOn w:val="a"/>
    <w:next w:val="a"/>
    <w:link w:val="70"/>
    <w:qFormat/>
    <w:rsid w:val="000E5C5A"/>
    <w:pPr>
      <w:keepNext/>
      <w:numPr>
        <w:ilvl w:val="6"/>
        <w:numId w:val="1"/>
      </w:numPr>
      <w:ind w:left="1320" w:firstLine="0"/>
      <w:jc w:val="center"/>
      <w:outlineLvl w:val="6"/>
    </w:pPr>
    <w:rPr>
      <w:b/>
      <w:bCs/>
      <w:sz w:val="20"/>
    </w:rPr>
  </w:style>
  <w:style w:type="paragraph" w:styleId="8">
    <w:name w:val="heading 8"/>
    <w:basedOn w:val="a"/>
    <w:next w:val="a"/>
    <w:link w:val="80"/>
    <w:qFormat/>
    <w:rsid w:val="000E5C5A"/>
    <w:pPr>
      <w:keepNext/>
      <w:widowControl w:val="0"/>
      <w:numPr>
        <w:ilvl w:val="7"/>
        <w:numId w:val="1"/>
      </w:numPr>
      <w:autoSpaceDE w:val="0"/>
      <w:jc w:val="center"/>
      <w:outlineLvl w:val="7"/>
    </w:pPr>
    <w:rPr>
      <w:i/>
      <w:iCs/>
      <w:sz w:val="20"/>
    </w:rPr>
  </w:style>
  <w:style w:type="paragraph" w:styleId="9">
    <w:name w:val="heading 9"/>
    <w:basedOn w:val="a"/>
    <w:next w:val="a"/>
    <w:link w:val="90"/>
    <w:qFormat/>
    <w:rsid w:val="000E5C5A"/>
    <w:pPr>
      <w:keepNext/>
      <w:numPr>
        <w:ilvl w:val="8"/>
        <w:numId w:val="1"/>
      </w:numPr>
      <w:tabs>
        <w:tab w:val="left" w:leader="dot" w:pos="5812"/>
      </w:tabs>
      <w:jc w:val="right"/>
      <w:outlineLvl w:val="8"/>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5C5A"/>
    <w:rPr>
      <w:rFonts w:ascii="Arial" w:eastAsia="Times New Roman" w:hAnsi="Arial" w:cs="Times New Roman"/>
      <w:b/>
      <w:caps/>
      <w:sz w:val="20"/>
      <w:szCs w:val="20"/>
      <w:lang w:val="uk-UA" w:eastAsia="ar-SA"/>
    </w:rPr>
  </w:style>
  <w:style w:type="character" w:customStyle="1" w:styleId="20">
    <w:name w:val="Заголовок 2 Знак"/>
    <w:basedOn w:val="a0"/>
    <w:link w:val="2"/>
    <w:rsid w:val="000E5C5A"/>
    <w:rPr>
      <w:rFonts w:ascii="Arial" w:eastAsia="Times New Roman" w:hAnsi="Arial" w:cs="Times New Roman"/>
      <w:b/>
      <w:sz w:val="18"/>
      <w:szCs w:val="20"/>
      <w:lang w:val="uk-UA" w:eastAsia="ar-SA"/>
    </w:rPr>
  </w:style>
  <w:style w:type="character" w:customStyle="1" w:styleId="30">
    <w:name w:val="Заголовок 3 Знак"/>
    <w:basedOn w:val="a0"/>
    <w:link w:val="3"/>
    <w:rsid w:val="000E5C5A"/>
    <w:rPr>
      <w:rFonts w:ascii="Arial" w:eastAsia="Times New Roman" w:hAnsi="Arial" w:cs="Times New Roman"/>
      <w:i/>
      <w:sz w:val="18"/>
      <w:szCs w:val="20"/>
      <w:lang w:val="uk-UA" w:eastAsia="ar-SA"/>
    </w:rPr>
  </w:style>
  <w:style w:type="character" w:styleId="a3">
    <w:name w:val="page number"/>
    <w:basedOn w:val="a0"/>
    <w:rsid w:val="000E5C5A"/>
  </w:style>
  <w:style w:type="character" w:styleId="a4">
    <w:name w:val="Hyperlink"/>
    <w:basedOn w:val="a0"/>
    <w:rsid w:val="000E5C5A"/>
    <w:rPr>
      <w:color w:val="0000FF"/>
      <w:u w:val="single"/>
    </w:rPr>
  </w:style>
  <w:style w:type="paragraph" w:styleId="a5">
    <w:name w:val="Body Text Indent"/>
    <w:basedOn w:val="a"/>
    <w:link w:val="a6"/>
    <w:rsid w:val="000E5C5A"/>
    <w:pPr>
      <w:ind w:firstLine="295"/>
      <w:jc w:val="both"/>
    </w:pPr>
    <w:rPr>
      <w:sz w:val="19"/>
      <w:lang w:val="ru-RU"/>
    </w:rPr>
  </w:style>
  <w:style w:type="character" w:customStyle="1" w:styleId="a6">
    <w:name w:val="Основной текст с отступом Знак"/>
    <w:basedOn w:val="a0"/>
    <w:link w:val="a5"/>
    <w:rsid w:val="000E5C5A"/>
    <w:rPr>
      <w:rFonts w:ascii="Times New Roman" w:eastAsia="Times New Roman" w:hAnsi="Times New Roman" w:cs="Times New Roman"/>
      <w:sz w:val="19"/>
      <w:szCs w:val="20"/>
      <w:lang w:eastAsia="ar-SA"/>
    </w:rPr>
  </w:style>
  <w:style w:type="paragraph" w:styleId="a7">
    <w:name w:val="footer"/>
    <w:basedOn w:val="a"/>
    <w:link w:val="a8"/>
    <w:rsid w:val="000E5C5A"/>
    <w:pPr>
      <w:widowControl w:val="0"/>
      <w:tabs>
        <w:tab w:val="center" w:pos="4677"/>
        <w:tab w:val="right" w:pos="9355"/>
      </w:tabs>
    </w:pPr>
    <w:rPr>
      <w:sz w:val="20"/>
      <w:lang w:val="ru-RU"/>
    </w:rPr>
  </w:style>
  <w:style w:type="character" w:customStyle="1" w:styleId="a8">
    <w:name w:val="Нижний колонтитул Знак"/>
    <w:basedOn w:val="a0"/>
    <w:link w:val="a7"/>
    <w:rsid w:val="000E5C5A"/>
    <w:rPr>
      <w:rFonts w:ascii="Times New Roman" w:eastAsia="Times New Roman" w:hAnsi="Times New Roman" w:cs="Times New Roman"/>
      <w:sz w:val="20"/>
      <w:szCs w:val="20"/>
      <w:lang w:eastAsia="ar-SA"/>
    </w:rPr>
  </w:style>
  <w:style w:type="character" w:customStyle="1" w:styleId="FontStyle68">
    <w:name w:val="Font Style68"/>
    <w:basedOn w:val="a0"/>
    <w:rsid w:val="000E5C5A"/>
    <w:rPr>
      <w:rFonts w:ascii="Times New Roman" w:hAnsi="Times New Roman" w:cs="Times New Roman" w:hint="default"/>
      <w:sz w:val="26"/>
      <w:szCs w:val="26"/>
    </w:rPr>
  </w:style>
  <w:style w:type="paragraph" w:customStyle="1" w:styleId="Style19">
    <w:name w:val="Style19"/>
    <w:basedOn w:val="a"/>
    <w:rsid w:val="000E5C5A"/>
    <w:pPr>
      <w:widowControl w:val="0"/>
      <w:suppressAutoHyphens w:val="0"/>
      <w:autoSpaceDE w:val="0"/>
      <w:autoSpaceDN w:val="0"/>
      <w:adjustRightInd w:val="0"/>
      <w:spacing w:line="336" w:lineRule="exact"/>
      <w:ind w:hanging="355"/>
      <w:jc w:val="both"/>
    </w:pPr>
    <w:rPr>
      <w:szCs w:val="24"/>
      <w:lang w:val="ru-RU" w:eastAsia="ru-RU"/>
    </w:rPr>
  </w:style>
  <w:style w:type="paragraph" w:styleId="a9">
    <w:name w:val="List Paragraph"/>
    <w:basedOn w:val="a"/>
    <w:uiPriority w:val="34"/>
    <w:qFormat/>
    <w:rsid w:val="000E5C5A"/>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0E5C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 Spacing"/>
    <w:uiPriority w:val="1"/>
    <w:qFormat/>
    <w:rsid w:val="000E5C5A"/>
    <w:pPr>
      <w:spacing w:after="0" w:line="240" w:lineRule="auto"/>
    </w:pPr>
    <w:rPr>
      <w:rFonts w:ascii="Calibri" w:eastAsia="Calibri" w:hAnsi="Calibri" w:cs="Times New Roman"/>
    </w:rPr>
  </w:style>
  <w:style w:type="paragraph" w:customStyle="1" w:styleId="11">
    <w:name w:val="Абзац списка1"/>
    <w:basedOn w:val="a"/>
    <w:uiPriority w:val="99"/>
    <w:rsid w:val="000E5C5A"/>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Standard">
    <w:name w:val="Standard"/>
    <w:rsid w:val="000E5C5A"/>
    <w:pPr>
      <w:suppressAutoHyphens/>
      <w:autoSpaceDN w:val="0"/>
      <w:spacing w:after="0" w:line="240" w:lineRule="auto"/>
      <w:textAlignment w:val="baseline"/>
    </w:pPr>
    <w:rPr>
      <w:rFonts w:ascii="Antiqua, 'Times New Roman'" w:eastAsia="Times New Roman" w:hAnsi="Antiqua, 'Times New Roman'" w:cs="Antiqua, 'Times New Roman'"/>
      <w:kern w:val="3"/>
      <w:sz w:val="26"/>
      <w:szCs w:val="20"/>
      <w:lang w:val="uk-UA" w:eastAsia="zh-CN"/>
    </w:rPr>
  </w:style>
  <w:style w:type="paragraph" w:customStyle="1" w:styleId="TableParagraph">
    <w:name w:val="Table Paragraph"/>
    <w:basedOn w:val="a"/>
    <w:uiPriority w:val="1"/>
    <w:qFormat/>
    <w:rsid w:val="000E5C5A"/>
    <w:pPr>
      <w:widowControl w:val="0"/>
      <w:suppressAutoHyphens w:val="0"/>
      <w:autoSpaceDE w:val="0"/>
      <w:autoSpaceDN w:val="0"/>
    </w:pPr>
    <w:rPr>
      <w:sz w:val="22"/>
      <w:szCs w:val="22"/>
      <w:lang w:val="ru-RU" w:eastAsia="ru-RU"/>
    </w:rPr>
  </w:style>
  <w:style w:type="paragraph" w:customStyle="1" w:styleId="Style16">
    <w:name w:val="Style16"/>
    <w:basedOn w:val="a"/>
    <w:rsid w:val="000E5C5A"/>
    <w:pPr>
      <w:widowControl w:val="0"/>
      <w:suppressAutoHyphens w:val="0"/>
      <w:autoSpaceDE w:val="0"/>
      <w:autoSpaceDN w:val="0"/>
      <w:adjustRightInd w:val="0"/>
      <w:spacing w:line="331" w:lineRule="exact"/>
      <w:ind w:firstLine="710"/>
      <w:jc w:val="both"/>
    </w:pPr>
    <w:rPr>
      <w:szCs w:val="24"/>
      <w:lang w:val="ru-RU" w:eastAsia="ru-RU"/>
    </w:rPr>
  </w:style>
  <w:style w:type="character" w:customStyle="1" w:styleId="40">
    <w:name w:val="Заголовок 4 Знак"/>
    <w:basedOn w:val="a0"/>
    <w:link w:val="4"/>
    <w:rsid w:val="000E5C5A"/>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rsid w:val="000E5C5A"/>
    <w:rPr>
      <w:rFonts w:ascii="Times New Roman" w:eastAsia="Times New Roman" w:hAnsi="Times New Roman" w:cs="Times New Roman"/>
      <w:b/>
      <w:bCs/>
      <w:caps/>
      <w:sz w:val="20"/>
      <w:szCs w:val="20"/>
      <w:lang w:val="uk-UA" w:eastAsia="ar-SA"/>
    </w:rPr>
  </w:style>
  <w:style w:type="character" w:customStyle="1" w:styleId="60">
    <w:name w:val="Заголовок 6 Знак"/>
    <w:basedOn w:val="a0"/>
    <w:link w:val="6"/>
    <w:rsid w:val="000E5C5A"/>
    <w:rPr>
      <w:rFonts w:ascii="Times New Roman" w:eastAsia="Times New Roman" w:hAnsi="Times New Roman" w:cs="Times New Roman"/>
      <w:i/>
      <w:iCs/>
      <w:szCs w:val="20"/>
      <w:lang w:val="uk-UA" w:eastAsia="ar-SA"/>
    </w:rPr>
  </w:style>
  <w:style w:type="character" w:customStyle="1" w:styleId="70">
    <w:name w:val="Заголовок 7 Знак"/>
    <w:basedOn w:val="a0"/>
    <w:link w:val="7"/>
    <w:rsid w:val="000E5C5A"/>
    <w:rPr>
      <w:rFonts w:ascii="Times New Roman" w:eastAsia="Times New Roman" w:hAnsi="Times New Roman" w:cs="Times New Roman"/>
      <w:b/>
      <w:bCs/>
      <w:sz w:val="20"/>
      <w:szCs w:val="20"/>
      <w:lang w:val="uk-UA" w:eastAsia="ar-SA"/>
    </w:rPr>
  </w:style>
  <w:style w:type="character" w:customStyle="1" w:styleId="80">
    <w:name w:val="Заголовок 8 Знак"/>
    <w:basedOn w:val="a0"/>
    <w:link w:val="8"/>
    <w:rsid w:val="000E5C5A"/>
    <w:rPr>
      <w:rFonts w:ascii="Times New Roman" w:eastAsia="Times New Roman" w:hAnsi="Times New Roman" w:cs="Times New Roman"/>
      <w:i/>
      <w:iCs/>
      <w:sz w:val="20"/>
      <w:szCs w:val="20"/>
      <w:lang w:val="uk-UA" w:eastAsia="ar-SA"/>
    </w:rPr>
  </w:style>
  <w:style w:type="character" w:customStyle="1" w:styleId="90">
    <w:name w:val="Заголовок 9 Знак"/>
    <w:basedOn w:val="a0"/>
    <w:link w:val="9"/>
    <w:rsid w:val="000E5C5A"/>
    <w:rPr>
      <w:rFonts w:ascii="Times New Roman" w:eastAsia="Times New Roman" w:hAnsi="Times New Roman" w:cs="Times New Roman"/>
      <w:b/>
      <w:bCs/>
      <w:sz w:val="19"/>
      <w:szCs w:val="20"/>
      <w:lang w:val="uk-UA" w:eastAsia="ar-SA"/>
    </w:rPr>
  </w:style>
  <w:style w:type="character" w:customStyle="1" w:styleId="WW8Num1z0">
    <w:name w:val="WW8Num1z0"/>
    <w:rsid w:val="000E5C5A"/>
    <w:rPr>
      <w:rFonts w:ascii="Symbol" w:hAnsi="Symbol"/>
    </w:rPr>
  </w:style>
  <w:style w:type="character" w:customStyle="1" w:styleId="WW8Num2z0">
    <w:name w:val="WW8Num2z0"/>
    <w:rsid w:val="000E5C5A"/>
    <w:rPr>
      <w:rFonts w:ascii="Symbol" w:hAnsi="Symbol"/>
    </w:rPr>
  </w:style>
  <w:style w:type="character" w:customStyle="1" w:styleId="WW8Num3z0">
    <w:name w:val="WW8Num3z0"/>
    <w:rsid w:val="000E5C5A"/>
    <w:rPr>
      <w:rFonts w:ascii="Symbol" w:hAnsi="Symbol"/>
    </w:rPr>
  </w:style>
  <w:style w:type="character" w:customStyle="1" w:styleId="WW8Num4z0">
    <w:name w:val="WW8Num4z0"/>
    <w:rsid w:val="000E5C5A"/>
    <w:rPr>
      <w:rFonts w:ascii="Times New Roman" w:eastAsia="Times New Roman" w:hAnsi="Times New Roman" w:cs="Times New Roman"/>
    </w:rPr>
  </w:style>
  <w:style w:type="character" w:customStyle="1" w:styleId="WW8Num4z1">
    <w:name w:val="WW8Num4z1"/>
    <w:rsid w:val="000E5C5A"/>
    <w:rPr>
      <w:rFonts w:ascii="Courier New" w:hAnsi="Courier New" w:cs="Courier New"/>
    </w:rPr>
  </w:style>
  <w:style w:type="character" w:customStyle="1" w:styleId="WW8Num4z2">
    <w:name w:val="WW8Num4z2"/>
    <w:rsid w:val="000E5C5A"/>
    <w:rPr>
      <w:rFonts w:ascii="Wingdings" w:hAnsi="Wingdings"/>
    </w:rPr>
  </w:style>
  <w:style w:type="character" w:customStyle="1" w:styleId="WW8Num4z3">
    <w:name w:val="WW8Num4z3"/>
    <w:rsid w:val="000E5C5A"/>
    <w:rPr>
      <w:rFonts w:ascii="Symbol" w:hAnsi="Symbol"/>
    </w:rPr>
  </w:style>
  <w:style w:type="character" w:customStyle="1" w:styleId="WW8Num5z0">
    <w:name w:val="WW8Num5z0"/>
    <w:rsid w:val="000E5C5A"/>
    <w:rPr>
      <w:rFonts w:ascii="Times New Roman" w:eastAsia="Times New Roman" w:hAnsi="Times New Roman" w:cs="Times New Roman"/>
    </w:rPr>
  </w:style>
  <w:style w:type="character" w:customStyle="1" w:styleId="WW8Num5z1">
    <w:name w:val="WW8Num5z1"/>
    <w:rsid w:val="000E5C5A"/>
    <w:rPr>
      <w:rFonts w:ascii="Courier New" w:hAnsi="Courier New"/>
    </w:rPr>
  </w:style>
  <w:style w:type="character" w:customStyle="1" w:styleId="WW8Num5z2">
    <w:name w:val="WW8Num5z2"/>
    <w:rsid w:val="000E5C5A"/>
    <w:rPr>
      <w:rFonts w:ascii="Wingdings" w:hAnsi="Wingdings"/>
    </w:rPr>
  </w:style>
  <w:style w:type="character" w:customStyle="1" w:styleId="WW8Num5z3">
    <w:name w:val="WW8Num5z3"/>
    <w:rsid w:val="000E5C5A"/>
    <w:rPr>
      <w:rFonts w:ascii="Symbol" w:hAnsi="Symbol"/>
    </w:rPr>
  </w:style>
  <w:style w:type="character" w:customStyle="1" w:styleId="WW8Num6z0">
    <w:name w:val="WW8Num6z0"/>
    <w:rsid w:val="000E5C5A"/>
    <w:rPr>
      <w:rFonts w:ascii="Times New Roman" w:eastAsia="Times New Roman" w:hAnsi="Times New Roman" w:cs="Times New Roman"/>
    </w:rPr>
  </w:style>
  <w:style w:type="character" w:customStyle="1" w:styleId="WW8Num6z1">
    <w:name w:val="WW8Num6z1"/>
    <w:rsid w:val="000E5C5A"/>
    <w:rPr>
      <w:rFonts w:ascii="Courier New" w:hAnsi="Courier New" w:cs="Courier New"/>
    </w:rPr>
  </w:style>
  <w:style w:type="character" w:customStyle="1" w:styleId="WW8Num6z2">
    <w:name w:val="WW8Num6z2"/>
    <w:rsid w:val="000E5C5A"/>
    <w:rPr>
      <w:rFonts w:ascii="Wingdings" w:hAnsi="Wingdings"/>
    </w:rPr>
  </w:style>
  <w:style w:type="character" w:customStyle="1" w:styleId="WW8Num6z3">
    <w:name w:val="WW8Num6z3"/>
    <w:rsid w:val="000E5C5A"/>
    <w:rPr>
      <w:rFonts w:ascii="Symbol" w:hAnsi="Symbol"/>
    </w:rPr>
  </w:style>
  <w:style w:type="character" w:customStyle="1" w:styleId="WW8Num7z0">
    <w:name w:val="WW8Num7z0"/>
    <w:rsid w:val="000E5C5A"/>
    <w:rPr>
      <w:rFonts w:ascii="Times New Roman" w:eastAsia="Times New Roman" w:hAnsi="Times New Roman" w:cs="Times New Roman"/>
    </w:rPr>
  </w:style>
  <w:style w:type="character" w:customStyle="1" w:styleId="WW8Num7z1">
    <w:name w:val="WW8Num7z1"/>
    <w:rsid w:val="000E5C5A"/>
    <w:rPr>
      <w:rFonts w:ascii="Courier New" w:hAnsi="Courier New" w:cs="Courier New"/>
    </w:rPr>
  </w:style>
  <w:style w:type="character" w:customStyle="1" w:styleId="WW8Num7z2">
    <w:name w:val="WW8Num7z2"/>
    <w:rsid w:val="000E5C5A"/>
    <w:rPr>
      <w:rFonts w:ascii="Wingdings" w:hAnsi="Wingdings"/>
    </w:rPr>
  </w:style>
  <w:style w:type="character" w:customStyle="1" w:styleId="WW8Num7z3">
    <w:name w:val="WW8Num7z3"/>
    <w:rsid w:val="000E5C5A"/>
    <w:rPr>
      <w:rFonts w:ascii="Symbol" w:hAnsi="Symbol"/>
    </w:rPr>
  </w:style>
  <w:style w:type="character" w:customStyle="1" w:styleId="WW8Num8z0">
    <w:name w:val="WW8Num8z0"/>
    <w:rsid w:val="000E5C5A"/>
    <w:rPr>
      <w:rFonts w:ascii="Times New Roman" w:eastAsia="Times New Roman" w:hAnsi="Times New Roman" w:cs="Times New Roman"/>
    </w:rPr>
  </w:style>
  <w:style w:type="character" w:customStyle="1" w:styleId="WW8Num8z1">
    <w:name w:val="WW8Num8z1"/>
    <w:rsid w:val="000E5C5A"/>
    <w:rPr>
      <w:rFonts w:ascii="Courier New" w:hAnsi="Courier New" w:cs="Courier New"/>
    </w:rPr>
  </w:style>
  <w:style w:type="character" w:customStyle="1" w:styleId="WW8Num8z3">
    <w:name w:val="WW8Num8z3"/>
    <w:rsid w:val="000E5C5A"/>
    <w:rPr>
      <w:rFonts w:ascii="Symbol" w:hAnsi="Symbol"/>
    </w:rPr>
  </w:style>
  <w:style w:type="character" w:customStyle="1" w:styleId="WW8Num8z4">
    <w:name w:val="WW8Num8z4"/>
    <w:rsid w:val="000E5C5A"/>
    <w:rPr>
      <w:rFonts w:ascii="Courier New" w:hAnsi="Courier New"/>
    </w:rPr>
  </w:style>
  <w:style w:type="character" w:customStyle="1" w:styleId="WW8Num8z5">
    <w:name w:val="WW8Num8z5"/>
    <w:rsid w:val="000E5C5A"/>
    <w:rPr>
      <w:rFonts w:ascii="Wingdings" w:hAnsi="Wingdings"/>
    </w:rPr>
  </w:style>
  <w:style w:type="character" w:customStyle="1" w:styleId="WW8Num9z0">
    <w:name w:val="WW8Num9z0"/>
    <w:rsid w:val="000E5C5A"/>
    <w:rPr>
      <w:rFonts w:ascii="Times New Roman" w:eastAsia="Times New Roman" w:hAnsi="Times New Roman" w:cs="Times New Roman"/>
    </w:rPr>
  </w:style>
  <w:style w:type="character" w:customStyle="1" w:styleId="WW8Num9z1">
    <w:name w:val="WW8Num9z1"/>
    <w:rsid w:val="000E5C5A"/>
    <w:rPr>
      <w:rFonts w:ascii="Courier New" w:hAnsi="Courier New"/>
    </w:rPr>
  </w:style>
  <w:style w:type="character" w:customStyle="1" w:styleId="WW8Num9z2">
    <w:name w:val="WW8Num9z2"/>
    <w:rsid w:val="000E5C5A"/>
    <w:rPr>
      <w:rFonts w:ascii="Wingdings" w:hAnsi="Wingdings"/>
    </w:rPr>
  </w:style>
  <w:style w:type="character" w:customStyle="1" w:styleId="WW8Num9z3">
    <w:name w:val="WW8Num9z3"/>
    <w:rsid w:val="000E5C5A"/>
    <w:rPr>
      <w:rFonts w:ascii="Symbol" w:hAnsi="Symbol"/>
    </w:rPr>
  </w:style>
  <w:style w:type="character" w:customStyle="1" w:styleId="WW8Num10z0">
    <w:name w:val="WW8Num10z0"/>
    <w:rsid w:val="000E5C5A"/>
    <w:rPr>
      <w:rFonts w:ascii="Times New Roman" w:eastAsia="Times New Roman" w:hAnsi="Times New Roman" w:cs="Times New Roman"/>
    </w:rPr>
  </w:style>
  <w:style w:type="character" w:customStyle="1" w:styleId="WW8Num10z1">
    <w:name w:val="WW8Num10z1"/>
    <w:rsid w:val="000E5C5A"/>
    <w:rPr>
      <w:rFonts w:ascii="Courier New" w:hAnsi="Courier New" w:cs="Courier New"/>
    </w:rPr>
  </w:style>
  <w:style w:type="character" w:customStyle="1" w:styleId="WW8Num10z2">
    <w:name w:val="WW8Num10z2"/>
    <w:rsid w:val="000E5C5A"/>
    <w:rPr>
      <w:rFonts w:ascii="Wingdings" w:hAnsi="Wingdings"/>
    </w:rPr>
  </w:style>
  <w:style w:type="character" w:customStyle="1" w:styleId="WW8Num10z3">
    <w:name w:val="WW8Num10z3"/>
    <w:rsid w:val="000E5C5A"/>
    <w:rPr>
      <w:rFonts w:ascii="Symbol" w:hAnsi="Symbol"/>
    </w:rPr>
  </w:style>
  <w:style w:type="character" w:customStyle="1" w:styleId="WW8Num11z0">
    <w:name w:val="WW8Num11z0"/>
    <w:rsid w:val="000E5C5A"/>
    <w:rPr>
      <w:rFonts w:ascii="Times New Roman" w:eastAsia="Times New Roman" w:hAnsi="Times New Roman" w:cs="Times New Roman"/>
    </w:rPr>
  </w:style>
  <w:style w:type="character" w:customStyle="1" w:styleId="WW8Num11z1">
    <w:name w:val="WW8Num11z1"/>
    <w:rsid w:val="000E5C5A"/>
    <w:rPr>
      <w:rFonts w:ascii="Courier New" w:hAnsi="Courier New" w:cs="Courier New"/>
    </w:rPr>
  </w:style>
  <w:style w:type="character" w:customStyle="1" w:styleId="WW8Num11z2">
    <w:name w:val="WW8Num11z2"/>
    <w:rsid w:val="000E5C5A"/>
    <w:rPr>
      <w:rFonts w:ascii="Wingdings" w:hAnsi="Wingdings"/>
    </w:rPr>
  </w:style>
  <w:style w:type="character" w:customStyle="1" w:styleId="WW8Num11z3">
    <w:name w:val="WW8Num11z3"/>
    <w:rsid w:val="000E5C5A"/>
    <w:rPr>
      <w:rFonts w:ascii="Symbol" w:hAnsi="Symbol"/>
    </w:rPr>
  </w:style>
  <w:style w:type="character" w:customStyle="1" w:styleId="WW8Num12z0">
    <w:name w:val="WW8Num12z0"/>
    <w:rsid w:val="000E5C5A"/>
    <w:rPr>
      <w:rFonts w:ascii="Times New Roman" w:eastAsia="Times New Roman" w:hAnsi="Times New Roman" w:cs="Times New Roman"/>
    </w:rPr>
  </w:style>
  <w:style w:type="character" w:customStyle="1" w:styleId="WW8Num12z1">
    <w:name w:val="WW8Num12z1"/>
    <w:rsid w:val="000E5C5A"/>
    <w:rPr>
      <w:rFonts w:ascii="Courier New" w:hAnsi="Courier New" w:cs="Courier New"/>
    </w:rPr>
  </w:style>
  <w:style w:type="character" w:customStyle="1" w:styleId="WW8Num12z2">
    <w:name w:val="WW8Num12z2"/>
    <w:rsid w:val="000E5C5A"/>
    <w:rPr>
      <w:rFonts w:ascii="Wingdings" w:hAnsi="Wingdings"/>
    </w:rPr>
  </w:style>
  <w:style w:type="character" w:customStyle="1" w:styleId="WW8Num12z3">
    <w:name w:val="WW8Num12z3"/>
    <w:rsid w:val="000E5C5A"/>
    <w:rPr>
      <w:rFonts w:ascii="Symbol" w:hAnsi="Symbol"/>
    </w:rPr>
  </w:style>
  <w:style w:type="character" w:customStyle="1" w:styleId="WW8Num13z0">
    <w:name w:val="WW8Num13z0"/>
    <w:rsid w:val="000E5C5A"/>
    <w:rPr>
      <w:rFonts w:ascii="Times New Roman" w:eastAsia="Times New Roman" w:hAnsi="Times New Roman" w:cs="Times New Roman"/>
    </w:rPr>
  </w:style>
  <w:style w:type="character" w:customStyle="1" w:styleId="WW8Num13z1">
    <w:name w:val="WW8Num13z1"/>
    <w:rsid w:val="000E5C5A"/>
    <w:rPr>
      <w:rFonts w:ascii="Courier New" w:hAnsi="Courier New" w:cs="Courier New"/>
    </w:rPr>
  </w:style>
  <w:style w:type="character" w:customStyle="1" w:styleId="WW8Num13z2">
    <w:name w:val="WW8Num13z2"/>
    <w:rsid w:val="000E5C5A"/>
    <w:rPr>
      <w:rFonts w:ascii="Wingdings" w:hAnsi="Wingdings"/>
    </w:rPr>
  </w:style>
  <w:style w:type="character" w:customStyle="1" w:styleId="WW8Num13z3">
    <w:name w:val="WW8Num13z3"/>
    <w:rsid w:val="000E5C5A"/>
    <w:rPr>
      <w:rFonts w:ascii="Symbol" w:hAnsi="Symbol"/>
    </w:rPr>
  </w:style>
  <w:style w:type="character" w:customStyle="1" w:styleId="WW8Num14z0">
    <w:name w:val="WW8Num14z0"/>
    <w:rsid w:val="000E5C5A"/>
    <w:rPr>
      <w:rFonts w:ascii="Courier New" w:hAnsi="Courier New" w:cs="Courier New"/>
    </w:rPr>
  </w:style>
  <w:style w:type="character" w:customStyle="1" w:styleId="WW8Num14z2">
    <w:name w:val="WW8Num14z2"/>
    <w:rsid w:val="000E5C5A"/>
    <w:rPr>
      <w:rFonts w:ascii="Wingdings" w:hAnsi="Wingdings"/>
    </w:rPr>
  </w:style>
  <w:style w:type="character" w:customStyle="1" w:styleId="WW8Num14z3">
    <w:name w:val="WW8Num14z3"/>
    <w:rsid w:val="000E5C5A"/>
    <w:rPr>
      <w:rFonts w:ascii="Symbol" w:hAnsi="Symbol"/>
    </w:rPr>
  </w:style>
  <w:style w:type="character" w:customStyle="1" w:styleId="WW8Num15z0">
    <w:name w:val="WW8Num15z0"/>
    <w:rsid w:val="000E5C5A"/>
    <w:rPr>
      <w:rFonts w:ascii="Times New Roman" w:eastAsia="Times New Roman" w:hAnsi="Times New Roman" w:cs="Times New Roman"/>
    </w:rPr>
  </w:style>
  <w:style w:type="character" w:customStyle="1" w:styleId="WW8Num15z1">
    <w:name w:val="WW8Num15z1"/>
    <w:rsid w:val="000E5C5A"/>
    <w:rPr>
      <w:rFonts w:ascii="Courier New" w:hAnsi="Courier New" w:cs="Courier New"/>
    </w:rPr>
  </w:style>
  <w:style w:type="character" w:customStyle="1" w:styleId="WW8Num15z2">
    <w:name w:val="WW8Num15z2"/>
    <w:rsid w:val="000E5C5A"/>
    <w:rPr>
      <w:rFonts w:ascii="Wingdings" w:hAnsi="Wingdings"/>
    </w:rPr>
  </w:style>
  <w:style w:type="character" w:customStyle="1" w:styleId="WW8Num15z3">
    <w:name w:val="WW8Num15z3"/>
    <w:rsid w:val="000E5C5A"/>
    <w:rPr>
      <w:rFonts w:ascii="Symbol" w:hAnsi="Symbol"/>
    </w:rPr>
  </w:style>
  <w:style w:type="character" w:customStyle="1" w:styleId="WW8Num16z0">
    <w:name w:val="WW8Num16z0"/>
    <w:rsid w:val="000E5C5A"/>
    <w:rPr>
      <w:rFonts w:ascii="Times New Roman" w:eastAsia="Times New Roman" w:hAnsi="Times New Roman" w:cs="Times New Roman"/>
    </w:rPr>
  </w:style>
  <w:style w:type="character" w:customStyle="1" w:styleId="WW8Num16z1">
    <w:name w:val="WW8Num16z1"/>
    <w:rsid w:val="000E5C5A"/>
    <w:rPr>
      <w:rFonts w:ascii="Courier New" w:hAnsi="Courier New"/>
    </w:rPr>
  </w:style>
  <w:style w:type="character" w:customStyle="1" w:styleId="WW8Num16z2">
    <w:name w:val="WW8Num16z2"/>
    <w:rsid w:val="000E5C5A"/>
    <w:rPr>
      <w:rFonts w:ascii="Wingdings" w:hAnsi="Wingdings"/>
    </w:rPr>
  </w:style>
  <w:style w:type="character" w:customStyle="1" w:styleId="WW8Num16z3">
    <w:name w:val="WW8Num16z3"/>
    <w:rsid w:val="000E5C5A"/>
    <w:rPr>
      <w:rFonts w:ascii="Symbol" w:hAnsi="Symbol"/>
    </w:rPr>
  </w:style>
  <w:style w:type="character" w:customStyle="1" w:styleId="WW8Num17z0">
    <w:name w:val="WW8Num17z0"/>
    <w:rsid w:val="000E5C5A"/>
    <w:rPr>
      <w:rFonts w:ascii="Times New Roman" w:eastAsia="Times New Roman" w:hAnsi="Times New Roman" w:cs="Times New Roman"/>
    </w:rPr>
  </w:style>
  <w:style w:type="character" w:customStyle="1" w:styleId="WW8Num17z1">
    <w:name w:val="WW8Num17z1"/>
    <w:rsid w:val="000E5C5A"/>
    <w:rPr>
      <w:rFonts w:ascii="Courier New" w:hAnsi="Courier New" w:cs="Courier New"/>
    </w:rPr>
  </w:style>
  <w:style w:type="character" w:customStyle="1" w:styleId="WW8Num17z2">
    <w:name w:val="WW8Num17z2"/>
    <w:rsid w:val="000E5C5A"/>
    <w:rPr>
      <w:rFonts w:ascii="Wingdings" w:hAnsi="Wingdings"/>
    </w:rPr>
  </w:style>
  <w:style w:type="character" w:customStyle="1" w:styleId="WW8Num17z3">
    <w:name w:val="WW8Num17z3"/>
    <w:rsid w:val="000E5C5A"/>
    <w:rPr>
      <w:rFonts w:ascii="Symbol" w:hAnsi="Symbol"/>
    </w:rPr>
  </w:style>
  <w:style w:type="character" w:customStyle="1" w:styleId="WW8Num18z0">
    <w:name w:val="WW8Num18z0"/>
    <w:rsid w:val="000E5C5A"/>
    <w:rPr>
      <w:rFonts w:ascii="Times New Roman" w:eastAsia="Times New Roman" w:hAnsi="Times New Roman" w:cs="Times New Roman"/>
    </w:rPr>
  </w:style>
  <w:style w:type="character" w:customStyle="1" w:styleId="WW8Num18z1">
    <w:name w:val="WW8Num18z1"/>
    <w:rsid w:val="000E5C5A"/>
    <w:rPr>
      <w:rFonts w:ascii="Courier New" w:hAnsi="Courier New" w:cs="Courier New"/>
    </w:rPr>
  </w:style>
  <w:style w:type="character" w:customStyle="1" w:styleId="WW8Num18z2">
    <w:name w:val="WW8Num18z2"/>
    <w:rsid w:val="000E5C5A"/>
    <w:rPr>
      <w:rFonts w:ascii="Wingdings" w:hAnsi="Wingdings"/>
    </w:rPr>
  </w:style>
  <w:style w:type="character" w:customStyle="1" w:styleId="WW8Num18z3">
    <w:name w:val="WW8Num18z3"/>
    <w:rsid w:val="000E5C5A"/>
    <w:rPr>
      <w:rFonts w:ascii="Symbol" w:hAnsi="Symbol"/>
    </w:rPr>
  </w:style>
  <w:style w:type="character" w:customStyle="1" w:styleId="WW8Num19z0">
    <w:name w:val="WW8Num19z0"/>
    <w:rsid w:val="000E5C5A"/>
    <w:rPr>
      <w:rFonts w:ascii="Times New Roman" w:eastAsia="Times New Roman" w:hAnsi="Times New Roman" w:cs="Times New Roman"/>
    </w:rPr>
  </w:style>
  <w:style w:type="character" w:customStyle="1" w:styleId="WW8Num19z2">
    <w:name w:val="WW8Num19z2"/>
    <w:rsid w:val="000E5C5A"/>
    <w:rPr>
      <w:rFonts w:ascii="Wingdings" w:hAnsi="Wingdings"/>
    </w:rPr>
  </w:style>
  <w:style w:type="character" w:customStyle="1" w:styleId="WW8Num19z3">
    <w:name w:val="WW8Num19z3"/>
    <w:rsid w:val="000E5C5A"/>
    <w:rPr>
      <w:rFonts w:ascii="Symbol" w:hAnsi="Symbol"/>
    </w:rPr>
  </w:style>
  <w:style w:type="character" w:customStyle="1" w:styleId="WW8Num19z4">
    <w:name w:val="WW8Num19z4"/>
    <w:rsid w:val="000E5C5A"/>
    <w:rPr>
      <w:rFonts w:ascii="Courier New" w:hAnsi="Courier New"/>
    </w:rPr>
  </w:style>
  <w:style w:type="character" w:customStyle="1" w:styleId="WW8Num20z0">
    <w:name w:val="WW8Num20z0"/>
    <w:rsid w:val="000E5C5A"/>
    <w:rPr>
      <w:rFonts w:ascii="Times New Roman" w:eastAsia="Times New Roman" w:hAnsi="Times New Roman" w:cs="Times New Roman"/>
    </w:rPr>
  </w:style>
  <w:style w:type="character" w:customStyle="1" w:styleId="WW8Num20z1">
    <w:name w:val="WW8Num20z1"/>
    <w:rsid w:val="000E5C5A"/>
    <w:rPr>
      <w:rFonts w:ascii="Courier New" w:hAnsi="Courier New" w:cs="Courier New"/>
    </w:rPr>
  </w:style>
  <w:style w:type="character" w:customStyle="1" w:styleId="WW8Num20z2">
    <w:name w:val="WW8Num20z2"/>
    <w:rsid w:val="000E5C5A"/>
    <w:rPr>
      <w:rFonts w:ascii="Wingdings" w:hAnsi="Wingdings"/>
    </w:rPr>
  </w:style>
  <w:style w:type="character" w:customStyle="1" w:styleId="WW8Num20z3">
    <w:name w:val="WW8Num20z3"/>
    <w:rsid w:val="000E5C5A"/>
    <w:rPr>
      <w:rFonts w:ascii="Symbol" w:hAnsi="Symbol"/>
    </w:rPr>
  </w:style>
  <w:style w:type="character" w:customStyle="1" w:styleId="WW8Num21z0">
    <w:name w:val="WW8Num21z0"/>
    <w:rsid w:val="000E5C5A"/>
    <w:rPr>
      <w:rFonts w:ascii="Times New Roman" w:eastAsia="Times New Roman" w:hAnsi="Times New Roman" w:cs="Times New Roman"/>
    </w:rPr>
  </w:style>
  <w:style w:type="character" w:customStyle="1" w:styleId="WW8Num21z1">
    <w:name w:val="WW8Num21z1"/>
    <w:rsid w:val="000E5C5A"/>
    <w:rPr>
      <w:rFonts w:ascii="Courier New" w:hAnsi="Courier New" w:cs="Courier New"/>
    </w:rPr>
  </w:style>
  <w:style w:type="character" w:customStyle="1" w:styleId="WW8Num21z2">
    <w:name w:val="WW8Num21z2"/>
    <w:rsid w:val="000E5C5A"/>
    <w:rPr>
      <w:rFonts w:ascii="Wingdings" w:hAnsi="Wingdings"/>
    </w:rPr>
  </w:style>
  <w:style w:type="character" w:customStyle="1" w:styleId="WW8Num21z3">
    <w:name w:val="WW8Num21z3"/>
    <w:rsid w:val="000E5C5A"/>
    <w:rPr>
      <w:rFonts w:ascii="Symbol" w:hAnsi="Symbol"/>
    </w:rPr>
  </w:style>
  <w:style w:type="character" w:customStyle="1" w:styleId="WW8Num22z0">
    <w:name w:val="WW8Num22z0"/>
    <w:rsid w:val="000E5C5A"/>
    <w:rPr>
      <w:rFonts w:ascii="Times New Roman" w:eastAsia="Times New Roman" w:hAnsi="Times New Roman" w:cs="Times New Roman"/>
    </w:rPr>
  </w:style>
  <w:style w:type="character" w:customStyle="1" w:styleId="WW8Num22z2">
    <w:name w:val="WW8Num22z2"/>
    <w:rsid w:val="000E5C5A"/>
    <w:rPr>
      <w:rFonts w:ascii="Wingdings" w:hAnsi="Wingdings"/>
    </w:rPr>
  </w:style>
  <w:style w:type="character" w:customStyle="1" w:styleId="WW8Num22z3">
    <w:name w:val="WW8Num22z3"/>
    <w:rsid w:val="000E5C5A"/>
    <w:rPr>
      <w:rFonts w:ascii="Symbol" w:hAnsi="Symbol"/>
    </w:rPr>
  </w:style>
  <w:style w:type="character" w:customStyle="1" w:styleId="WW8Num22z4">
    <w:name w:val="WW8Num22z4"/>
    <w:rsid w:val="000E5C5A"/>
    <w:rPr>
      <w:rFonts w:ascii="Courier New" w:hAnsi="Courier New"/>
    </w:rPr>
  </w:style>
  <w:style w:type="character" w:customStyle="1" w:styleId="WW8Num23z0">
    <w:name w:val="WW8Num23z0"/>
    <w:rsid w:val="000E5C5A"/>
    <w:rPr>
      <w:rFonts w:ascii="Times New Roman" w:eastAsia="Times New Roman" w:hAnsi="Times New Roman" w:cs="Times New Roman"/>
    </w:rPr>
  </w:style>
  <w:style w:type="character" w:customStyle="1" w:styleId="WW8Num23z1">
    <w:name w:val="WW8Num23z1"/>
    <w:rsid w:val="000E5C5A"/>
    <w:rPr>
      <w:rFonts w:ascii="Courier New" w:hAnsi="Courier New" w:cs="Courier New"/>
    </w:rPr>
  </w:style>
  <w:style w:type="character" w:customStyle="1" w:styleId="WW8Num23z2">
    <w:name w:val="WW8Num23z2"/>
    <w:rsid w:val="000E5C5A"/>
    <w:rPr>
      <w:rFonts w:ascii="Wingdings" w:hAnsi="Wingdings"/>
    </w:rPr>
  </w:style>
  <w:style w:type="character" w:customStyle="1" w:styleId="WW8Num23z3">
    <w:name w:val="WW8Num23z3"/>
    <w:rsid w:val="000E5C5A"/>
    <w:rPr>
      <w:rFonts w:ascii="Symbol" w:hAnsi="Symbol"/>
    </w:rPr>
  </w:style>
  <w:style w:type="character" w:customStyle="1" w:styleId="WW8Num24z0">
    <w:name w:val="WW8Num24z0"/>
    <w:rsid w:val="000E5C5A"/>
    <w:rPr>
      <w:rFonts w:ascii="Times New Roman" w:eastAsia="Times New Roman" w:hAnsi="Times New Roman" w:cs="Times New Roman"/>
    </w:rPr>
  </w:style>
  <w:style w:type="character" w:customStyle="1" w:styleId="WW8Num24z1">
    <w:name w:val="WW8Num24z1"/>
    <w:rsid w:val="000E5C5A"/>
    <w:rPr>
      <w:rFonts w:ascii="Courier New" w:hAnsi="Courier New" w:cs="Courier New"/>
    </w:rPr>
  </w:style>
  <w:style w:type="character" w:customStyle="1" w:styleId="WW8Num24z2">
    <w:name w:val="WW8Num24z2"/>
    <w:rsid w:val="000E5C5A"/>
    <w:rPr>
      <w:rFonts w:ascii="Wingdings" w:hAnsi="Wingdings"/>
    </w:rPr>
  </w:style>
  <w:style w:type="character" w:customStyle="1" w:styleId="WW8Num24z3">
    <w:name w:val="WW8Num24z3"/>
    <w:rsid w:val="000E5C5A"/>
    <w:rPr>
      <w:rFonts w:ascii="Symbol" w:hAnsi="Symbol"/>
    </w:rPr>
  </w:style>
  <w:style w:type="character" w:customStyle="1" w:styleId="WW8Num25z0">
    <w:name w:val="WW8Num25z0"/>
    <w:rsid w:val="000E5C5A"/>
    <w:rPr>
      <w:rFonts w:ascii="Times New Roman" w:eastAsia="Times New Roman" w:hAnsi="Times New Roman" w:cs="Times New Roman"/>
    </w:rPr>
  </w:style>
  <w:style w:type="character" w:customStyle="1" w:styleId="WW8Num25z1">
    <w:name w:val="WW8Num25z1"/>
    <w:rsid w:val="000E5C5A"/>
    <w:rPr>
      <w:rFonts w:ascii="Courier New" w:hAnsi="Courier New" w:cs="Courier New"/>
    </w:rPr>
  </w:style>
  <w:style w:type="character" w:customStyle="1" w:styleId="WW8Num25z2">
    <w:name w:val="WW8Num25z2"/>
    <w:rsid w:val="000E5C5A"/>
    <w:rPr>
      <w:rFonts w:ascii="Wingdings" w:hAnsi="Wingdings"/>
    </w:rPr>
  </w:style>
  <w:style w:type="character" w:customStyle="1" w:styleId="WW8Num25z3">
    <w:name w:val="WW8Num25z3"/>
    <w:rsid w:val="000E5C5A"/>
    <w:rPr>
      <w:rFonts w:ascii="Symbol" w:hAnsi="Symbol"/>
    </w:rPr>
  </w:style>
  <w:style w:type="character" w:customStyle="1" w:styleId="WW8Num26z0">
    <w:name w:val="WW8Num26z0"/>
    <w:rsid w:val="000E5C5A"/>
    <w:rPr>
      <w:rFonts w:ascii="Times New Roman" w:eastAsia="Times New Roman" w:hAnsi="Times New Roman" w:cs="Times New Roman"/>
    </w:rPr>
  </w:style>
  <w:style w:type="character" w:customStyle="1" w:styleId="WW8Num26z1">
    <w:name w:val="WW8Num26z1"/>
    <w:rsid w:val="000E5C5A"/>
    <w:rPr>
      <w:rFonts w:ascii="Courier New" w:hAnsi="Courier New" w:cs="Courier New"/>
    </w:rPr>
  </w:style>
  <w:style w:type="character" w:customStyle="1" w:styleId="WW8Num26z2">
    <w:name w:val="WW8Num26z2"/>
    <w:rsid w:val="000E5C5A"/>
    <w:rPr>
      <w:rFonts w:ascii="Wingdings" w:hAnsi="Wingdings"/>
    </w:rPr>
  </w:style>
  <w:style w:type="character" w:customStyle="1" w:styleId="WW8Num26z3">
    <w:name w:val="WW8Num26z3"/>
    <w:rsid w:val="000E5C5A"/>
    <w:rPr>
      <w:rFonts w:ascii="Symbol" w:hAnsi="Symbol"/>
    </w:rPr>
  </w:style>
  <w:style w:type="character" w:customStyle="1" w:styleId="WW8Num27z0">
    <w:name w:val="WW8Num27z0"/>
    <w:rsid w:val="000E5C5A"/>
    <w:rPr>
      <w:rFonts w:ascii="Times New Roman" w:eastAsia="Times New Roman" w:hAnsi="Times New Roman" w:cs="Times New Roman"/>
    </w:rPr>
  </w:style>
  <w:style w:type="character" w:customStyle="1" w:styleId="WW8Num27z1">
    <w:name w:val="WW8Num27z1"/>
    <w:rsid w:val="000E5C5A"/>
    <w:rPr>
      <w:rFonts w:ascii="Courier New" w:hAnsi="Courier New" w:cs="Courier New"/>
    </w:rPr>
  </w:style>
  <w:style w:type="character" w:customStyle="1" w:styleId="WW8Num27z2">
    <w:name w:val="WW8Num27z2"/>
    <w:rsid w:val="000E5C5A"/>
    <w:rPr>
      <w:rFonts w:ascii="Wingdings" w:hAnsi="Wingdings"/>
    </w:rPr>
  </w:style>
  <w:style w:type="character" w:customStyle="1" w:styleId="WW8Num27z3">
    <w:name w:val="WW8Num27z3"/>
    <w:rsid w:val="000E5C5A"/>
    <w:rPr>
      <w:rFonts w:ascii="Symbol" w:hAnsi="Symbol"/>
    </w:rPr>
  </w:style>
  <w:style w:type="character" w:customStyle="1" w:styleId="WW8Num28z0">
    <w:name w:val="WW8Num28z0"/>
    <w:rsid w:val="000E5C5A"/>
    <w:rPr>
      <w:rFonts w:ascii="Times New Roman" w:eastAsia="Times New Roman" w:hAnsi="Times New Roman" w:cs="Times New Roman"/>
    </w:rPr>
  </w:style>
  <w:style w:type="character" w:customStyle="1" w:styleId="WW8Num28z1">
    <w:name w:val="WW8Num28z1"/>
    <w:rsid w:val="000E5C5A"/>
    <w:rPr>
      <w:rFonts w:ascii="Courier New" w:hAnsi="Courier New" w:cs="Courier New"/>
    </w:rPr>
  </w:style>
  <w:style w:type="character" w:customStyle="1" w:styleId="WW8Num28z2">
    <w:name w:val="WW8Num28z2"/>
    <w:rsid w:val="000E5C5A"/>
    <w:rPr>
      <w:rFonts w:ascii="Wingdings" w:hAnsi="Wingdings"/>
    </w:rPr>
  </w:style>
  <w:style w:type="character" w:customStyle="1" w:styleId="WW8Num28z3">
    <w:name w:val="WW8Num28z3"/>
    <w:rsid w:val="000E5C5A"/>
    <w:rPr>
      <w:rFonts w:ascii="Symbol" w:hAnsi="Symbol"/>
    </w:rPr>
  </w:style>
  <w:style w:type="character" w:customStyle="1" w:styleId="WW8Num29z0">
    <w:name w:val="WW8Num29z0"/>
    <w:rsid w:val="000E5C5A"/>
    <w:rPr>
      <w:rFonts w:ascii="Courier New" w:hAnsi="Courier New" w:cs="Courier New"/>
    </w:rPr>
  </w:style>
  <w:style w:type="character" w:customStyle="1" w:styleId="WW8Num29z2">
    <w:name w:val="WW8Num29z2"/>
    <w:rsid w:val="000E5C5A"/>
    <w:rPr>
      <w:rFonts w:ascii="Wingdings" w:hAnsi="Wingdings"/>
    </w:rPr>
  </w:style>
  <w:style w:type="character" w:customStyle="1" w:styleId="WW8Num29z3">
    <w:name w:val="WW8Num29z3"/>
    <w:rsid w:val="000E5C5A"/>
    <w:rPr>
      <w:rFonts w:ascii="Symbol" w:hAnsi="Symbol"/>
    </w:rPr>
  </w:style>
  <w:style w:type="character" w:customStyle="1" w:styleId="WW8Num30z0">
    <w:name w:val="WW8Num30z0"/>
    <w:rsid w:val="000E5C5A"/>
    <w:rPr>
      <w:rFonts w:ascii="Times New Roman" w:eastAsia="Times New Roman" w:hAnsi="Times New Roman" w:cs="Times New Roman"/>
    </w:rPr>
  </w:style>
  <w:style w:type="character" w:customStyle="1" w:styleId="WW8Num30z1">
    <w:name w:val="WW8Num30z1"/>
    <w:rsid w:val="000E5C5A"/>
    <w:rPr>
      <w:rFonts w:ascii="Courier New" w:hAnsi="Courier New" w:cs="Courier New"/>
    </w:rPr>
  </w:style>
  <w:style w:type="character" w:customStyle="1" w:styleId="WW8Num30z2">
    <w:name w:val="WW8Num30z2"/>
    <w:rsid w:val="000E5C5A"/>
    <w:rPr>
      <w:rFonts w:ascii="Wingdings" w:hAnsi="Wingdings"/>
    </w:rPr>
  </w:style>
  <w:style w:type="character" w:customStyle="1" w:styleId="WW8Num30z3">
    <w:name w:val="WW8Num30z3"/>
    <w:rsid w:val="000E5C5A"/>
    <w:rPr>
      <w:rFonts w:ascii="Symbol" w:hAnsi="Symbol"/>
    </w:rPr>
  </w:style>
  <w:style w:type="character" w:customStyle="1" w:styleId="WW8Num31z0">
    <w:name w:val="WW8Num31z0"/>
    <w:rsid w:val="000E5C5A"/>
    <w:rPr>
      <w:rFonts w:ascii="Times New Roman" w:eastAsia="Times New Roman" w:hAnsi="Times New Roman" w:cs="Times New Roman"/>
    </w:rPr>
  </w:style>
  <w:style w:type="character" w:customStyle="1" w:styleId="WW8Num31z1">
    <w:name w:val="WW8Num31z1"/>
    <w:rsid w:val="000E5C5A"/>
    <w:rPr>
      <w:rFonts w:ascii="Courier New" w:hAnsi="Courier New" w:cs="Courier New"/>
    </w:rPr>
  </w:style>
  <w:style w:type="character" w:customStyle="1" w:styleId="WW8Num31z2">
    <w:name w:val="WW8Num31z2"/>
    <w:rsid w:val="000E5C5A"/>
    <w:rPr>
      <w:rFonts w:ascii="Wingdings" w:hAnsi="Wingdings"/>
    </w:rPr>
  </w:style>
  <w:style w:type="character" w:customStyle="1" w:styleId="WW8Num31z3">
    <w:name w:val="WW8Num31z3"/>
    <w:rsid w:val="000E5C5A"/>
    <w:rPr>
      <w:rFonts w:ascii="Symbol" w:hAnsi="Symbol"/>
    </w:rPr>
  </w:style>
  <w:style w:type="character" w:customStyle="1" w:styleId="WW8Num32z0">
    <w:name w:val="WW8Num32z0"/>
    <w:rsid w:val="000E5C5A"/>
    <w:rPr>
      <w:rFonts w:ascii="Times New Roman" w:eastAsia="Times New Roman" w:hAnsi="Times New Roman" w:cs="Times New Roman"/>
    </w:rPr>
  </w:style>
  <w:style w:type="character" w:customStyle="1" w:styleId="WW8Num32z1">
    <w:name w:val="WW8Num32z1"/>
    <w:rsid w:val="000E5C5A"/>
    <w:rPr>
      <w:rFonts w:ascii="Courier New" w:hAnsi="Courier New" w:cs="Courier New"/>
    </w:rPr>
  </w:style>
  <w:style w:type="character" w:customStyle="1" w:styleId="WW8Num32z2">
    <w:name w:val="WW8Num32z2"/>
    <w:rsid w:val="000E5C5A"/>
    <w:rPr>
      <w:rFonts w:ascii="Wingdings" w:hAnsi="Wingdings"/>
    </w:rPr>
  </w:style>
  <w:style w:type="character" w:customStyle="1" w:styleId="WW8Num32z3">
    <w:name w:val="WW8Num32z3"/>
    <w:rsid w:val="000E5C5A"/>
    <w:rPr>
      <w:rFonts w:ascii="Symbol" w:hAnsi="Symbol"/>
    </w:rPr>
  </w:style>
  <w:style w:type="character" w:customStyle="1" w:styleId="WW8Num33z0">
    <w:name w:val="WW8Num33z0"/>
    <w:rsid w:val="000E5C5A"/>
    <w:rPr>
      <w:rFonts w:ascii="Times New Roman" w:eastAsia="Times New Roman" w:hAnsi="Times New Roman" w:cs="Times New Roman"/>
    </w:rPr>
  </w:style>
  <w:style w:type="character" w:customStyle="1" w:styleId="WW8Num33z1">
    <w:name w:val="WW8Num33z1"/>
    <w:rsid w:val="000E5C5A"/>
    <w:rPr>
      <w:rFonts w:ascii="Courier New" w:hAnsi="Courier New" w:cs="Courier New"/>
    </w:rPr>
  </w:style>
  <w:style w:type="character" w:customStyle="1" w:styleId="WW8Num33z2">
    <w:name w:val="WW8Num33z2"/>
    <w:rsid w:val="000E5C5A"/>
    <w:rPr>
      <w:rFonts w:ascii="Wingdings" w:hAnsi="Wingdings"/>
    </w:rPr>
  </w:style>
  <w:style w:type="character" w:customStyle="1" w:styleId="WW8Num33z3">
    <w:name w:val="WW8Num33z3"/>
    <w:rsid w:val="000E5C5A"/>
    <w:rPr>
      <w:rFonts w:ascii="Symbol" w:hAnsi="Symbol"/>
    </w:rPr>
  </w:style>
  <w:style w:type="character" w:customStyle="1" w:styleId="WW8Num34z0">
    <w:name w:val="WW8Num34z0"/>
    <w:rsid w:val="000E5C5A"/>
    <w:rPr>
      <w:rFonts w:ascii="Times New Roman" w:eastAsia="Times New Roman" w:hAnsi="Times New Roman" w:cs="Times New Roman"/>
    </w:rPr>
  </w:style>
  <w:style w:type="character" w:customStyle="1" w:styleId="WW8Num34z1">
    <w:name w:val="WW8Num34z1"/>
    <w:rsid w:val="000E5C5A"/>
    <w:rPr>
      <w:rFonts w:ascii="Courier New" w:hAnsi="Courier New" w:cs="Courier New"/>
    </w:rPr>
  </w:style>
  <w:style w:type="character" w:customStyle="1" w:styleId="WW8Num34z2">
    <w:name w:val="WW8Num34z2"/>
    <w:rsid w:val="000E5C5A"/>
    <w:rPr>
      <w:rFonts w:ascii="Wingdings" w:hAnsi="Wingdings"/>
    </w:rPr>
  </w:style>
  <w:style w:type="character" w:customStyle="1" w:styleId="WW8Num34z3">
    <w:name w:val="WW8Num34z3"/>
    <w:rsid w:val="000E5C5A"/>
    <w:rPr>
      <w:rFonts w:ascii="Symbol" w:hAnsi="Symbol"/>
    </w:rPr>
  </w:style>
  <w:style w:type="character" w:customStyle="1" w:styleId="WW8Num35z0">
    <w:name w:val="WW8Num35z0"/>
    <w:rsid w:val="000E5C5A"/>
    <w:rPr>
      <w:rFonts w:ascii="Times New Roman" w:eastAsia="Times New Roman" w:hAnsi="Times New Roman" w:cs="Times New Roman"/>
    </w:rPr>
  </w:style>
  <w:style w:type="character" w:customStyle="1" w:styleId="WW8Num35z1">
    <w:name w:val="WW8Num35z1"/>
    <w:rsid w:val="000E5C5A"/>
    <w:rPr>
      <w:rFonts w:ascii="Courier New" w:hAnsi="Courier New" w:cs="Courier New"/>
    </w:rPr>
  </w:style>
  <w:style w:type="character" w:customStyle="1" w:styleId="WW8Num35z2">
    <w:name w:val="WW8Num35z2"/>
    <w:rsid w:val="000E5C5A"/>
    <w:rPr>
      <w:rFonts w:ascii="Wingdings" w:hAnsi="Wingdings"/>
    </w:rPr>
  </w:style>
  <w:style w:type="character" w:customStyle="1" w:styleId="WW8Num35z3">
    <w:name w:val="WW8Num35z3"/>
    <w:rsid w:val="000E5C5A"/>
    <w:rPr>
      <w:rFonts w:ascii="Symbol" w:hAnsi="Symbol"/>
    </w:rPr>
  </w:style>
  <w:style w:type="character" w:customStyle="1" w:styleId="WW8Num36z0">
    <w:name w:val="WW8Num36z0"/>
    <w:rsid w:val="000E5C5A"/>
    <w:rPr>
      <w:rFonts w:ascii="Times New Roman" w:eastAsia="Times New Roman" w:hAnsi="Times New Roman" w:cs="Times New Roman"/>
    </w:rPr>
  </w:style>
  <w:style w:type="character" w:customStyle="1" w:styleId="WW8Num36z1">
    <w:name w:val="WW8Num36z1"/>
    <w:rsid w:val="000E5C5A"/>
    <w:rPr>
      <w:rFonts w:ascii="Courier New" w:hAnsi="Courier New" w:cs="Courier New"/>
    </w:rPr>
  </w:style>
  <w:style w:type="character" w:customStyle="1" w:styleId="WW8Num36z2">
    <w:name w:val="WW8Num36z2"/>
    <w:rsid w:val="000E5C5A"/>
    <w:rPr>
      <w:rFonts w:ascii="Wingdings" w:hAnsi="Wingdings"/>
    </w:rPr>
  </w:style>
  <w:style w:type="character" w:customStyle="1" w:styleId="WW8Num36z3">
    <w:name w:val="WW8Num36z3"/>
    <w:rsid w:val="000E5C5A"/>
    <w:rPr>
      <w:rFonts w:ascii="Symbol" w:hAnsi="Symbol"/>
    </w:rPr>
  </w:style>
  <w:style w:type="character" w:customStyle="1" w:styleId="WW8Num37z0">
    <w:name w:val="WW8Num37z0"/>
    <w:rsid w:val="000E5C5A"/>
    <w:rPr>
      <w:rFonts w:ascii="Times New Roman" w:eastAsia="Times New Roman" w:hAnsi="Times New Roman" w:cs="Times New Roman"/>
    </w:rPr>
  </w:style>
  <w:style w:type="character" w:customStyle="1" w:styleId="WW8Num37z1">
    <w:name w:val="WW8Num37z1"/>
    <w:rsid w:val="000E5C5A"/>
    <w:rPr>
      <w:rFonts w:ascii="Courier New" w:hAnsi="Courier New" w:cs="Courier New"/>
    </w:rPr>
  </w:style>
  <w:style w:type="character" w:customStyle="1" w:styleId="WW8Num37z2">
    <w:name w:val="WW8Num37z2"/>
    <w:rsid w:val="000E5C5A"/>
    <w:rPr>
      <w:rFonts w:ascii="Wingdings" w:hAnsi="Wingdings"/>
    </w:rPr>
  </w:style>
  <w:style w:type="character" w:customStyle="1" w:styleId="WW8Num37z3">
    <w:name w:val="WW8Num37z3"/>
    <w:rsid w:val="000E5C5A"/>
    <w:rPr>
      <w:rFonts w:ascii="Symbol" w:hAnsi="Symbol"/>
    </w:rPr>
  </w:style>
  <w:style w:type="character" w:customStyle="1" w:styleId="WW8Num38z0">
    <w:name w:val="WW8Num38z0"/>
    <w:rsid w:val="000E5C5A"/>
    <w:rPr>
      <w:rFonts w:ascii="Times New Roman" w:eastAsia="Times New Roman" w:hAnsi="Times New Roman" w:cs="Times New Roman"/>
    </w:rPr>
  </w:style>
  <w:style w:type="character" w:customStyle="1" w:styleId="WW8Num38z1">
    <w:name w:val="WW8Num38z1"/>
    <w:rsid w:val="000E5C5A"/>
    <w:rPr>
      <w:rFonts w:ascii="Courier New" w:hAnsi="Courier New" w:cs="Courier New"/>
    </w:rPr>
  </w:style>
  <w:style w:type="character" w:customStyle="1" w:styleId="WW8Num38z2">
    <w:name w:val="WW8Num38z2"/>
    <w:rsid w:val="000E5C5A"/>
    <w:rPr>
      <w:rFonts w:ascii="Wingdings" w:hAnsi="Wingdings"/>
    </w:rPr>
  </w:style>
  <w:style w:type="character" w:customStyle="1" w:styleId="WW8Num38z3">
    <w:name w:val="WW8Num38z3"/>
    <w:rsid w:val="000E5C5A"/>
    <w:rPr>
      <w:rFonts w:ascii="Symbol" w:hAnsi="Symbol"/>
    </w:rPr>
  </w:style>
  <w:style w:type="character" w:customStyle="1" w:styleId="WW8Num39z0">
    <w:name w:val="WW8Num39z0"/>
    <w:rsid w:val="000E5C5A"/>
    <w:rPr>
      <w:rFonts w:ascii="Times New Roman" w:eastAsia="Times New Roman" w:hAnsi="Times New Roman" w:cs="Times New Roman"/>
    </w:rPr>
  </w:style>
  <w:style w:type="character" w:customStyle="1" w:styleId="WW8Num39z1">
    <w:name w:val="WW8Num39z1"/>
    <w:rsid w:val="000E5C5A"/>
    <w:rPr>
      <w:rFonts w:ascii="Courier New" w:hAnsi="Courier New" w:cs="Courier New"/>
    </w:rPr>
  </w:style>
  <w:style w:type="character" w:customStyle="1" w:styleId="WW8Num39z2">
    <w:name w:val="WW8Num39z2"/>
    <w:rsid w:val="000E5C5A"/>
    <w:rPr>
      <w:rFonts w:ascii="Wingdings" w:hAnsi="Wingdings"/>
    </w:rPr>
  </w:style>
  <w:style w:type="character" w:customStyle="1" w:styleId="WW8Num39z3">
    <w:name w:val="WW8Num39z3"/>
    <w:rsid w:val="000E5C5A"/>
    <w:rPr>
      <w:rFonts w:ascii="Symbol" w:hAnsi="Symbol"/>
    </w:rPr>
  </w:style>
  <w:style w:type="character" w:customStyle="1" w:styleId="12">
    <w:name w:val="Основной шрифт абзаца1"/>
    <w:rsid w:val="000E5C5A"/>
  </w:style>
  <w:style w:type="character" w:customStyle="1" w:styleId="ab">
    <w:name w:val="Символ сноски"/>
    <w:basedOn w:val="12"/>
    <w:rsid w:val="000E5C5A"/>
    <w:rPr>
      <w:vertAlign w:val="superscript"/>
    </w:rPr>
  </w:style>
  <w:style w:type="character" w:customStyle="1" w:styleId="13">
    <w:name w:val="Знак примечания1"/>
    <w:basedOn w:val="12"/>
    <w:rsid w:val="000E5C5A"/>
    <w:rPr>
      <w:sz w:val="16"/>
      <w:szCs w:val="16"/>
    </w:rPr>
  </w:style>
  <w:style w:type="character" w:customStyle="1" w:styleId="ac">
    <w:name w:val="Символы концевой сноски"/>
    <w:basedOn w:val="12"/>
    <w:rsid w:val="000E5C5A"/>
    <w:rPr>
      <w:vertAlign w:val="superscript"/>
    </w:rPr>
  </w:style>
  <w:style w:type="character" w:styleId="ad">
    <w:name w:val="FollowedHyperlink"/>
    <w:basedOn w:val="12"/>
    <w:rsid w:val="000E5C5A"/>
    <w:rPr>
      <w:color w:val="800080"/>
      <w:u w:val="single"/>
    </w:rPr>
  </w:style>
  <w:style w:type="character" w:customStyle="1" w:styleId="100">
    <w:name w:val="100 Знак"/>
    <w:basedOn w:val="12"/>
    <w:rsid w:val="000E5C5A"/>
    <w:rPr>
      <w:sz w:val="22"/>
      <w:szCs w:val="22"/>
      <w:lang w:val="uk-UA" w:eastAsia="ar-SA" w:bidi="ar-SA"/>
    </w:rPr>
  </w:style>
  <w:style w:type="character" w:styleId="ae">
    <w:name w:val="endnote reference"/>
    <w:semiHidden/>
    <w:rsid w:val="000E5C5A"/>
    <w:rPr>
      <w:vertAlign w:val="superscript"/>
    </w:rPr>
  </w:style>
  <w:style w:type="character" w:styleId="af">
    <w:name w:val="footnote reference"/>
    <w:semiHidden/>
    <w:rsid w:val="000E5C5A"/>
    <w:rPr>
      <w:vertAlign w:val="superscript"/>
    </w:rPr>
  </w:style>
  <w:style w:type="paragraph" w:customStyle="1" w:styleId="14">
    <w:name w:val="Заголовок1"/>
    <w:basedOn w:val="a"/>
    <w:next w:val="af0"/>
    <w:rsid w:val="000E5C5A"/>
    <w:pPr>
      <w:keepNext/>
      <w:spacing w:before="240" w:after="120"/>
    </w:pPr>
    <w:rPr>
      <w:rFonts w:ascii="Arial" w:eastAsia="Lucida Sans Unicode" w:hAnsi="Arial" w:cs="Tahoma"/>
      <w:sz w:val="28"/>
      <w:szCs w:val="28"/>
    </w:rPr>
  </w:style>
  <w:style w:type="paragraph" w:styleId="af0">
    <w:name w:val="Body Text"/>
    <w:basedOn w:val="a"/>
    <w:link w:val="af1"/>
    <w:rsid w:val="000E5C5A"/>
    <w:rPr>
      <w:sz w:val="18"/>
      <w:lang w:val="ru-RU"/>
    </w:rPr>
  </w:style>
  <w:style w:type="character" w:customStyle="1" w:styleId="af1">
    <w:name w:val="Основной текст Знак"/>
    <w:basedOn w:val="a0"/>
    <w:link w:val="af0"/>
    <w:rsid w:val="000E5C5A"/>
    <w:rPr>
      <w:rFonts w:ascii="Times New Roman" w:eastAsia="Times New Roman" w:hAnsi="Times New Roman" w:cs="Times New Roman"/>
      <w:sz w:val="18"/>
      <w:szCs w:val="20"/>
      <w:lang w:eastAsia="ar-SA"/>
    </w:rPr>
  </w:style>
  <w:style w:type="paragraph" w:styleId="af2">
    <w:name w:val="List"/>
    <w:basedOn w:val="af0"/>
    <w:rsid w:val="000E5C5A"/>
    <w:rPr>
      <w:rFonts w:cs="Tahoma"/>
    </w:rPr>
  </w:style>
  <w:style w:type="paragraph" w:customStyle="1" w:styleId="15">
    <w:name w:val="Название1"/>
    <w:basedOn w:val="a"/>
    <w:rsid w:val="000E5C5A"/>
    <w:pPr>
      <w:suppressLineNumbers/>
      <w:spacing w:before="120" w:after="120"/>
    </w:pPr>
    <w:rPr>
      <w:rFonts w:cs="Tahoma"/>
      <w:i/>
      <w:iCs/>
      <w:szCs w:val="24"/>
    </w:rPr>
  </w:style>
  <w:style w:type="paragraph" w:customStyle="1" w:styleId="16">
    <w:name w:val="Указатель1"/>
    <w:basedOn w:val="a"/>
    <w:rsid w:val="000E5C5A"/>
    <w:pPr>
      <w:suppressLineNumbers/>
    </w:pPr>
    <w:rPr>
      <w:rFonts w:cs="Tahoma"/>
    </w:rPr>
  </w:style>
  <w:style w:type="paragraph" w:customStyle="1" w:styleId="310">
    <w:name w:val="Основной текст 31"/>
    <w:basedOn w:val="a"/>
    <w:rsid w:val="000E5C5A"/>
    <w:pPr>
      <w:spacing w:before="120"/>
      <w:jc w:val="both"/>
    </w:pPr>
    <w:rPr>
      <w:sz w:val="19"/>
    </w:rPr>
  </w:style>
  <w:style w:type="paragraph" w:customStyle="1" w:styleId="311">
    <w:name w:val="Основной текст с отступом 31"/>
    <w:basedOn w:val="a"/>
    <w:rsid w:val="000E5C5A"/>
    <w:pPr>
      <w:ind w:firstLine="295"/>
      <w:jc w:val="center"/>
    </w:pPr>
    <w:rPr>
      <w:sz w:val="19"/>
    </w:rPr>
  </w:style>
  <w:style w:type="paragraph" w:customStyle="1" w:styleId="21">
    <w:name w:val="Основной текст с отступом 21"/>
    <w:basedOn w:val="a"/>
    <w:rsid w:val="000E5C5A"/>
    <w:pPr>
      <w:ind w:left="643" w:hanging="348"/>
    </w:pPr>
    <w:rPr>
      <w:b/>
      <w:sz w:val="19"/>
    </w:rPr>
  </w:style>
  <w:style w:type="paragraph" w:customStyle="1" w:styleId="FR1">
    <w:name w:val="FR1"/>
    <w:rsid w:val="000E5C5A"/>
    <w:pPr>
      <w:widowControl w:val="0"/>
      <w:suppressAutoHyphens/>
      <w:autoSpaceDE w:val="0"/>
      <w:spacing w:after="0" w:line="240" w:lineRule="auto"/>
    </w:pPr>
    <w:rPr>
      <w:rFonts w:ascii="Arial" w:eastAsia="Arial" w:hAnsi="Arial" w:cs="Arial"/>
      <w:sz w:val="24"/>
      <w:szCs w:val="24"/>
      <w:lang w:eastAsia="ar-SA"/>
    </w:rPr>
  </w:style>
  <w:style w:type="paragraph" w:styleId="af3">
    <w:name w:val="footnote text"/>
    <w:basedOn w:val="a"/>
    <w:link w:val="af4"/>
    <w:semiHidden/>
    <w:rsid w:val="000E5C5A"/>
    <w:pPr>
      <w:widowControl w:val="0"/>
    </w:pPr>
    <w:rPr>
      <w:sz w:val="20"/>
      <w:lang w:val="ru-RU"/>
    </w:rPr>
  </w:style>
  <w:style w:type="character" w:customStyle="1" w:styleId="af4">
    <w:name w:val="Текст сноски Знак"/>
    <w:basedOn w:val="a0"/>
    <w:link w:val="af3"/>
    <w:semiHidden/>
    <w:rsid w:val="000E5C5A"/>
    <w:rPr>
      <w:rFonts w:ascii="Times New Roman" w:eastAsia="Times New Roman" w:hAnsi="Times New Roman" w:cs="Times New Roman"/>
      <w:sz w:val="20"/>
      <w:szCs w:val="20"/>
      <w:lang w:eastAsia="ar-SA"/>
    </w:rPr>
  </w:style>
  <w:style w:type="paragraph" w:customStyle="1" w:styleId="210">
    <w:name w:val="Основной текст 21"/>
    <w:basedOn w:val="a"/>
    <w:rsid w:val="000E5C5A"/>
    <w:pPr>
      <w:widowControl w:val="0"/>
      <w:tabs>
        <w:tab w:val="left" w:leader="underscore" w:pos="6467"/>
      </w:tabs>
      <w:jc w:val="both"/>
    </w:pPr>
    <w:rPr>
      <w:sz w:val="20"/>
    </w:rPr>
  </w:style>
  <w:style w:type="paragraph" w:styleId="af5">
    <w:name w:val="Title"/>
    <w:basedOn w:val="a"/>
    <w:next w:val="af6"/>
    <w:link w:val="af7"/>
    <w:qFormat/>
    <w:rsid w:val="000E5C5A"/>
    <w:pPr>
      <w:widowControl w:val="0"/>
      <w:autoSpaceDE w:val="0"/>
      <w:spacing w:line="319" w:lineRule="auto"/>
      <w:ind w:left="200" w:right="-3484"/>
      <w:jc w:val="center"/>
    </w:pPr>
    <w:rPr>
      <w:b/>
      <w:bCs/>
      <w:sz w:val="18"/>
      <w:szCs w:val="18"/>
    </w:rPr>
  </w:style>
  <w:style w:type="character" w:customStyle="1" w:styleId="af7">
    <w:name w:val="Название Знак"/>
    <w:basedOn w:val="a0"/>
    <w:link w:val="af5"/>
    <w:rsid w:val="000E5C5A"/>
    <w:rPr>
      <w:rFonts w:ascii="Times New Roman" w:eastAsia="Times New Roman" w:hAnsi="Times New Roman" w:cs="Times New Roman"/>
      <w:b/>
      <w:bCs/>
      <w:sz w:val="18"/>
      <w:szCs w:val="18"/>
      <w:lang w:val="uk-UA" w:eastAsia="ar-SA"/>
    </w:rPr>
  </w:style>
  <w:style w:type="paragraph" w:styleId="af6">
    <w:name w:val="Subtitle"/>
    <w:basedOn w:val="a"/>
    <w:next w:val="af0"/>
    <w:link w:val="af8"/>
    <w:qFormat/>
    <w:rsid w:val="000E5C5A"/>
    <w:pPr>
      <w:autoSpaceDE w:val="0"/>
      <w:spacing w:after="60"/>
      <w:ind w:firstLine="709"/>
      <w:jc w:val="center"/>
    </w:pPr>
    <w:rPr>
      <w:rFonts w:ascii="Arial" w:hAnsi="Arial" w:cs="Arial"/>
      <w:sz w:val="20"/>
      <w:szCs w:val="24"/>
    </w:rPr>
  </w:style>
  <w:style w:type="character" w:customStyle="1" w:styleId="af8">
    <w:name w:val="Подзаголовок Знак"/>
    <w:basedOn w:val="a0"/>
    <w:link w:val="af6"/>
    <w:rsid w:val="000E5C5A"/>
    <w:rPr>
      <w:rFonts w:ascii="Arial" w:eastAsia="Times New Roman" w:hAnsi="Arial" w:cs="Arial"/>
      <w:sz w:val="20"/>
      <w:szCs w:val="24"/>
      <w:lang w:val="uk-UA" w:eastAsia="ar-SA"/>
    </w:rPr>
  </w:style>
  <w:style w:type="paragraph" w:customStyle="1" w:styleId="31">
    <w:name w:val="Маркированный список 31"/>
    <w:basedOn w:val="310"/>
    <w:rsid w:val="000E5C5A"/>
    <w:pPr>
      <w:numPr>
        <w:numId w:val="3"/>
      </w:numPr>
      <w:tabs>
        <w:tab w:val="left" w:pos="1928"/>
      </w:tabs>
      <w:spacing w:before="0" w:line="312" w:lineRule="auto"/>
      <w:ind w:left="964" w:hanging="397"/>
      <w:jc w:val="left"/>
    </w:pPr>
    <w:rPr>
      <w:sz w:val="28"/>
      <w:szCs w:val="24"/>
    </w:rPr>
  </w:style>
  <w:style w:type="paragraph" w:customStyle="1" w:styleId="FR2">
    <w:name w:val="FR2"/>
    <w:rsid w:val="000E5C5A"/>
    <w:pPr>
      <w:widowControl w:val="0"/>
      <w:suppressAutoHyphens/>
      <w:autoSpaceDE w:val="0"/>
      <w:spacing w:before="40" w:after="0" w:line="240" w:lineRule="auto"/>
      <w:jc w:val="right"/>
    </w:pPr>
    <w:rPr>
      <w:rFonts w:ascii="Arial" w:eastAsia="Arial" w:hAnsi="Arial" w:cs="Arial"/>
      <w:b/>
      <w:bCs/>
      <w:i/>
      <w:iCs/>
      <w:sz w:val="16"/>
      <w:szCs w:val="16"/>
      <w:lang w:val="uk-UA" w:eastAsia="ar-SA"/>
    </w:rPr>
  </w:style>
  <w:style w:type="paragraph" w:customStyle="1" w:styleId="FR3">
    <w:name w:val="FR3"/>
    <w:rsid w:val="000E5C5A"/>
    <w:pPr>
      <w:widowControl w:val="0"/>
      <w:suppressAutoHyphens/>
      <w:autoSpaceDE w:val="0"/>
      <w:spacing w:before="20" w:after="0" w:line="240" w:lineRule="auto"/>
    </w:pPr>
    <w:rPr>
      <w:rFonts w:ascii="Arial" w:eastAsia="Arial" w:hAnsi="Arial" w:cs="Arial"/>
      <w:sz w:val="12"/>
      <w:szCs w:val="12"/>
      <w:lang w:eastAsia="ar-SA"/>
    </w:rPr>
  </w:style>
  <w:style w:type="paragraph" w:customStyle="1" w:styleId="17">
    <w:name w:val="Текст примечания1"/>
    <w:basedOn w:val="a"/>
    <w:rsid w:val="000E5C5A"/>
    <w:rPr>
      <w:sz w:val="20"/>
    </w:rPr>
  </w:style>
  <w:style w:type="paragraph" w:styleId="af9">
    <w:name w:val="endnote text"/>
    <w:basedOn w:val="a"/>
    <w:link w:val="afa"/>
    <w:semiHidden/>
    <w:rsid w:val="000E5C5A"/>
    <w:rPr>
      <w:sz w:val="20"/>
    </w:rPr>
  </w:style>
  <w:style w:type="character" w:customStyle="1" w:styleId="afa">
    <w:name w:val="Текст концевой сноски Знак"/>
    <w:basedOn w:val="a0"/>
    <w:link w:val="af9"/>
    <w:semiHidden/>
    <w:rsid w:val="000E5C5A"/>
    <w:rPr>
      <w:rFonts w:ascii="Times New Roman" w:eastAsia="Times New Roman" w:hAnsi="Times New Roman" w:cs="Times New Roman"/>
      <w:sz w:val="20"/>
      <w:szCs w:val="20"/>
      <w:lang w:val="uk-UA" w:eastAsia="ar-SA"/>
    </w:rPr>
  </w:style>
  <w:style w:type="paragraph" w:styleId="18">
    <w:name w:val="toc 1"/>
    <w:basedOn w:val="a"/>
    <w:next w:val="a"/>
    <w:semiHidden/>
    <w:rsid w:val="000E5C5A"/>
    <w:pPr>
      <w:tabs>
        <w:tab w:val="right" w:leader="dot" w:pos="6586"/>
      </w:tabs>
      <w:spacing w:before="50"/>
      <w:ind w:right="567"/>
    </w:pPr>
    <w:rPr>
      <w:caps/>
      <w:sz w:val="18"/>
      <w:lang w:val="ru-RU"/>
    </w:rPr>
  </w:style>
  <w:style w:type="paragraph" w:styleId="22">
    <w:name w:val="toc 2"/>
    <w:basedOn w:val="a"/>
    <w:next w:val="a"/>
    <w:semiHidden/>
    <w:rsid w:val="000E5C5A"/>
    <w:pPr>
      <w:tabs>
        <w:tab w:val="right" w:leader="dot" w:pos="6824"/>
      </w:tabs>
      <w:ind w:left="238" w:right="567"/>
    </w:pPr>
    <w:rPr>
      <w:sz w:val="18"/>
      <w:lang w:val="ru-RU"/>
    </w:rPr>
  </w:style>
  <w:style w:type="paragraph" w:styleId="32">
    <w:name w:val="toc 3"/>
    <w:basedOn w:val="a"/>
    <w:next w:val="a"/>
    <w:semiHidden/>
    <w:rsid w:val="000E5C5A"/>
    <w:pPr>
      <w:tabs>
        <w:tab w:val="right" w:leader="dot" w:pos="7071"/>
      </w:tabs>
      <w:ind w:left="482" w:right="567"/>
    </w:pPr>
    <w:rPr>
      <w:sz w:val="18"/>
      <w:lang w:val="ru-RU"/>
    </w:rPr>
  </w:style>
  <w:style w:type="paragraph" w:styleId="41">
    <w:name w:val="toc 4"/>
    <w:basedOn w:val="a"/>
    <w:next w:val="a"/>
    <w:semiHidden/>
    <w:rsid w:val="000E5C5A"/>
    <w:pPr>
      <w:ind w:left="720"/>
    </w:pPr>
  </w:style>
  <w:style w:type="paragraph" w:styleId="52">
    <w:name w:val="toc 5"/>
    <w:basedOn w:val="a"/>
    <w:next w:val="a"/>
    <w:semiHidden/>
    <w:rsid w:val="000E5C5A"/>
    <w:pPr>
      <w:ind w:left="960"/>
    </w:pPr>
  </w:style>
  <w:style w:type="paragraph" w:styleId="61">
    <w:name w:val="toc 6"/>
    <w:basedOn w:val="a"/>
    <w:next w:val="a"/>
    <w:semiHidden/>
    <w:rsid w:val="000E5C5A"/>
    <w:pPr>
      <w:ind w:left="1200"/>
    </w:pPr>
  </w:style>
  <w:style w:type="paragraph" w:styleId="71">
    <w:name w:val="toc 7"/>
    <w:basedOn w:val="a"/>
    <w:next w:val="a"/>
    <w:semiHidden/>
    <w:rsid w:val="000E5C5A"/>
    <w:pPr>
      <w:ind w:left="1440"/>
    </w:pPr>
  </w:style>
  <w:style w:type="paragraph" w:styleId="81">
    <w:name w:val="toc 8"/>
    <w:basedOn w:val="a"/>
    <w:next w:val="a"/>
    <w:semiHidden/>
    <w:rsid w:val="000E5C5A"/>
    <w:pPr>
      <w:ind w:left="1680"/>
    </w:pPr>
  </w:style>
  <w:style w:type="paragraph" w:styleId="91">
    <w:name w:val="toc 9"/>
    <w:basedOn w:val="a"/>
    <w:next w:val="a"/>
    <w:semiHidden/>
    <w:rsid w:val="000E5C5A"/>
    <w:pPr>
      <w:ind w:left="1920"/>
    </w:pPr>
  </w:style>
  <w:style w:type="paragraph" w:styleId="afb">
    <w:name w:val="header"/>
    <w:basedOn w:val="a"/>
    <w:link w:val="afc"/>
    <w:rsid w:val="000E5C5A"/>
    <w:pPr>
      <w:tabs>
        <w:tab w:val="center" w:pos="4677"/>
        <w:tab w:val="right" w:pos="9355"/>
      </w:tabs>
    </w:pPr>
  </w:style>
  <w:style w:type="character" w:customStyle="1" w:styleId="afc">
    <w:name w:val="Верхний колонтитул Знак"/>
    <w:basedOn w:val="a0"/>
    <w:link w:val="afb"/>
    <w:rsid w:val="000E5C5A"/>
    <w:rPr>
      <w:rFonts w:ascii="Times New Roman" w:eastAsia="Times New Roman" w:hAnsi="Times New Roman" w:cs="Times New Roman"/>
      <w:sz w:val="24"/>
      <w:szCs w:val="20"/>
      <w:lang w:val="uk-UA" w:eastAsia="ar-SA"/>
    </w:rPr>
  </w:style>
  <w:style w:type="paragraph" w:styleId="afd">
    <w:name w:val="Balloon Text"/>
    <w:basedOn w:val="a"/>
    <w:link w:val="afe"/>
    <w:rsid w:val="000E5C5A"/>
    <w:rPr>
      <w:rFonts w:ascii="Tahoma" w:hAnsi="Tahoma" w:cs="Tahoma"/>
      <w:sz w:val="16"/>
      <w:szCs w:val="16"/>
    </w:rPr>
  </w:style>
  <w:style w:type="character" w:customStyle="1" w:styleId="afe">
    <w:name w:val="Текст выноски Знак"/>
    <w:basedOn w:val="a0"/>
    <w:link w:val="afd"/>
    <w:rsid w:val="000E5C5A"/>
    <w:rPr>
      <w:rFonts w:ascii="Tahoma" w:eastAsia="Times New Roman" w:hAnsi="Tahoma" w:cs="Tahoma"/>
      <w:sz w:val="16"/>
      <w:szCs w:val="16"/>
      <w:lang w:val="uk-UA" w:eastAsia="ar-SA"/>
    </w:rPr>
  </w:style>
  <w:style w:type="paragraph" w:customStyle="1" w:styleId="211">
    <w:name w:val="Список 21"/>
    <w:basedOn w:val="a"/>
    <w:rsid w:val="000E5C5A"/>
    <w:pPr>
      <w:ind w:left="720" w:hanging="360"/>
    </w:pPr>
    <w:rPr>
      <w:szCs w:val="24"/>
      <w:lang w:val="ru-RU"/>
    </w:rPr>
  </w:style>
  <w:style w:type="paragraph" w:customStyle="1" w:styleId="312">
    <w:name w:val="Список 31"/>
    <w:basedOn w:val="a"/>
    <w:rsid w:val="000E5C5A"/>
    <w:pPr>
      <w:ind w:left="1080" w:hanging="360"/>
    </w:pPr>
    <w:rPr>
      <w:szCs w:val="24"/>
      <w:lang w:val="ru-RU"/>
    </w:rPr>
  </w:style>
  <w:style w:type="paragraph" w:customStyle="1" w:styleId="410">
    <w:name w:val="Список 41"/>
    <w:basedOn w:val="a"/>
    <w:rsid w:val="000E5C5A"/>
    <w:pPr>
      <w:ind w:left="1440" w:hanging="360"/>
    </w:pPr>
    <w:rPr>
      <w:szCs w:val="24"/>
      <w:lang w:val="ru-RU"/>
    </w:rPr>
  </w:style>
  <w:style w:type="paragraph" w:customStyle="1" w:styleId="51">
    <w:name w:val="Маркированный список 51"/>
    <w:basedOn w:val="a"/>
    <w:rsid w:val="000E5C5A"/>
    <w:pPr>
      <w:numPr>
        <w:numId w:val="2"/>
      </w:numPr>
    </w:pPr>
    <w:rPr>
      <w:szCs w:val="24"/>
      <w:lang w:val="ru-RU"/>
    </w:rPr>
  </w:style>
  <w:style w:type="paragraph" w:styleId="HTML">
    <w:name w:val="HTML Preformatted"/>
    <w:basedOn w:val="a"/>
    <w:link w:val="HTML0"/>
    <w:uiPriority w:val="99"/>
    <w:rsid w:val="000E5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basedOn w:val="a0"/>
    <w:link w:val="HTML"/>
    <w:uiPriority w:val="99"/>
    <w:rsid w:val="000E5C5A"/>
    <w:rPr>
      <w:rFonts w:ascii="Courier New" w:eastAsia="Times New Roman" w:hAnsi="Courier New" w:cs="Courier New"/>
      <w:color w:val="000000"/>
      <w:sz w:val="21"/>
      <w:szCs w:val="21"/>
      <w:lang w:eastAsia="ar-SA"/>
    </w:rPr>
  </w:style>
  <w:style w:type="paragraph" w:customStyle="1" w:styleId="1000">
    <w:name w:val="100"/>
    <w:basedOn w:val="a"/>
    <w:rsid w:val="000E5C5A"/>
    <w:pPr>
      <w:spacing w:line="220" w:lineRule="exact"/>
      <w:ind w:left="255" w:hanging="255"/>
      <w:jc w:val="both"/>
    </w:pPr>
    <w:rPr>
      <w:sz w:val="22"/>
      <w:szCs w:val="22"/>
    </w:rPr>
  </w:style>
  <w:style w:type="paragraph" w:customStyle="1" w:styleId="aff">
    <w:name w:val="Содержимое таблицы"/>
    <w:basedOn w:val="a"/>
    <w:rsid w:val="000E5C5A"/>
    <w:pPr>
      <w:suppressLineNumbers/>
    </w:pPr>
  </w:style>
  <w:style w:type="paragraph" w:customStyle="1" w:styleId="aff0">
    <w:name w:val="Заголовок таблицы"/>
    <w:basedOn w:val="aff"/>
    <w:rsid w:val="000E5C5A"/>
    <w:pPr>
      <w:jc w:val="center"/>
    </w:pPr>
    <w:rPr>
      <w:b/>
      <w:bCs/>
    </w:rPr>
  </w:style>
  <w:style w:type="paragraph" w:customStyle="1" w:styleId="aff1">
    <w:name w:val="Содержимое врезки"/>
    <w:basedOn w:val="af0"/>
    <w:rsid w:val="000E5C5A"/>
  </w:style>
  <w:style w:type="paragraph" w:styleId="23">
    <w:name w:val="Body Text Indent 2"/>
    <w:basedOn w:val="a"/>
    <w:link w:val="24"/>
    <w:rsid w:val="000E5C5A"/>
    <w:pPr>
      <w:spacing w:line="360" w:lineRule="auto"/>
      <w:ind w:firstLine="709"/>
      <w:jc w:val="both"/>
    </w:pPr>
    <w:rPr>
      <w:sz w:val="28"/>
      <w:szCs w:val="28"/>
    </w:rPr>
  </w:style>
  <w:style w:type="character" w:customStyle="1" w:styleId="24">
    <w:name w:val="Основной текст с отступом 2 Знак"/>
    <w:basedOn w:val="a0"/>
    <w:link w:val="23"/>
    <w:rsid w:val="000E5C5A"/>
    <w:rPr>
      <w:rFonts w:ascii="Times New Roman" w:eastAsia="Times New Roman" w:hAnsi="Times New Roman" w:cs="Times New Roman"/>
      <w:sz w:val="28"/>
      <w:szCs w:val="28"/>
      <w:lang w:val="uk-UA" w:eastAsia="ar-SA"/>
    </w:rPr>
  </w:style>
  <w:style w:type="paragraph" w:styleId="25">
    <w:name w:val="Body Text 2"/>
    <w:basedOn w:val="a"/>
    <w:link w:val="26"/>
    <w:rsid w:val="000E5C5A"/>
    <w:pPr>
      <w:tabs>
        <w:tab w:val="left" w:pos="600"/>
      </w:tabs>
      <w:spacing w:line="360" w:lineRule="auto"/>
      <w:jc w:val="both"/>
    </w:pPr>
    <w:rPr>
      <w:sz w:val="28"/>
      <w:szCs w:val="28"/>
    </w:rPr>
  </w:style>
  <w:style w:type="character" w:customStyle="1" w:styleId="26">
    <w:name w:val="Основной текст 2 Знак"/>
    <w:basedOn w:val="a0"/>
    <w:link w:val="25"/>
    <w:rsid w:val="000E5C5A"/>
    <w:rPr>
      <w:rFonts w:ascii="Times New Roman" w:eastAsia="Times New Roman" w:hAnsi="Times New Roman" w:cs="Times New Roman"/>
      <w:sz w:val="28"/>
      <w:szCs w:val="28"/>
      <w:lang w:val="uk-UA" w:eastAsia="ar-SA"/>
    </w:rPr>
  </w:style>
  <w:style w:type="paragraph" w:styleId="33">
    <w:name w:val="Body Text Indent 3"/>
    <w:basedOn w:val="a"/>
    <w:link w:val="34"/>
    <w:rsid w:val="000E5C5A"/>
    <w:pPr>
      <w:tabs>
        <w:tab w:val="left" w:pos="600"/>
      </w:tabs>
      <w:ind w:firstLine="709"/>
      <w:jc w:val="both"/>
    </w:pPr>
    <w:rPr>
      <w:sz w:val="18"/>
      <w:szCs w:val="28"/>
    </w:rPr>
  </w:style>
  <w:style w:type="character" w:customStyle="1" w:styleId="34">
    <w:name w:val="Основной текст с отступом 3 Знак"/>
    <w:basedOn w:val="a0"/>
    <w:link w:val="33"/>
    <w:rsid w:val="000E5C5A"/>
    <w:rPr>
      <w:rFonts w:ascii="Times New Roman" w:eastAsia="Times New Roman" w:hAnsi="Times New Roman" w:cs="Times New Roman"/>
      <w:sz w:val="18"/>
      <w:szCs w:val="28"/>
      <w:lang w:val="uk-UA" w:eastAsia="ar-SA"/>
    </w:rPr>
  </w:style>
  <w:style w:type="paragraph" w:styleId="35">
    <w:name w:val="Body Text 3"/>
    <w:basedOn w:val="a"/>
    <w:link w:val="36"/>
    <w:rsid w:val="000E5C5A"/>
    <w:pPr>
      <w:tabs>
        <w:tab w:val="left" w:pos="0"/>
      </w:tabs>
      <w:jc w:val="both"/>
    </w:pPr>
    <w:rPr>
      <w:sz w:val="18"/>
      <w:szCs w:val="28"/>
    </w:rPr>
  </w:style>
  <w:style w:type="character" w:customStyle="1" w:styleId="36">
    <w:name w:val="Основной текст 3 Знак"/>
    <w:basedOn w:val="a0"/>
    <w:link w:val="35"/>
    <w:rsid w:val="000E5C5A"/>
    <w:rPr>
      <w:rFonts w:ascii="Times New Roman" w:eastAsia="Times New Roman" w:hAnsi="Times New Roman" w:cs="Times New Roman"/>
      <w:sz w:val="18"/>
      <w:szCs w:val="28"/>
      <w:lang w:val="uk-UA" w:eastAsia="ar-SA"/>
    </w:rPr>
  </w:style>
  <w:style w:type="paragraph" w:customStyle="1" w:styleId="14pt">
    <w:name w:val="Обычный + 14 pt"/>
    <w:aliases w:val="по ширине,Междустр.интервал:  полуторный"/>
    <w:basedOn w:val="a"/>
    <w:rsid w:val="000E5C5A"/>
    <w:pPr>
      <w:suppressAutoHyphens w:val="0"/>
      <w:spacing w:line="360" w:lineRule="auto"/>
      <w:jc w:val="both"/>
    </w:pPr>
    <w:rPr>
      <w:rFonts w:eastAsia="Calibri"/>
      <w:sz w:val="28"/>
      <w:szCs w:val="28"/>
      <w:lang w:eastAsia="en-US"/>
    </w:rPr>
  </w:style>
  <w:style w:type="table" w:styleId="aff2">
    <w:name w:val="Table Grid"/>
    <w:basedOn w:val="a1"/>
    <w:uiPriority w:val="59"/>
    <w:rsid w:val="000E5C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Book Title"/>
    <w:basedOn w:val="a0"/>
    <w:uiPriority w:val="33"/>
    <w:qFormat/>
    <w:rsid w:val="000E5C5A"/>
    <w:rPr>
      <w:b/>
      <w:bCs/>
      <w:smallCaps/>
      <w:spacing w:val="5"/>
    </w:rPr>
  </w:style>
  <w:style w:type="character" w:customStyle="1" w:styleId="FontStyle71">
    <w:name w:val="Font Style71"/>
    <w:rsid w:val="000E5C5A"/>
    <w:rPr>
      <w:rFonts w:ascii="Times New Roman" w:hAnsi="Times New Roman" w:cs="Times New Roman" w:hint="default"/>
      <w:sz w:val="24"/>
      <w:szCs w:val="24"/>
    </w:rPr>
  </w:style>
  <w:style w:type="character" w:customStyle="1" w:styleId="FontStyle69">
    <w:name w:val="Font Style69"/>
    <w:rsid w:val="000E5C5A"/>
    <w:rPr>
      <w:rFonts w:ascii="Times New Roman" w:hAnsi="Times New Roman" w:cs="Times New Roman" w:hint="default"/>
      <w:b/>
      <w:bCs/>
      <w:sz w:val="24"/>
      <w:szCs w:val="24"/>
    </w:rPr>
  </w:style>
  <w:style w:type="character" w:customStyle="1" w:styleId="rvts0">
    <w:name w:val="rvts0"/>
    <w:uiPriority w:val="99"/>
    <w:rsid w:val="000E5C5A"/>
  </w:style>
  <w:style w:type="paragraph" w:customStyle="1" w:styleId="Style27">
    <w:name w:val="Style27"/>
    <w:basedOn w:val="a"/>
    <w:rsid w:val="000E5C5A"/>
    <w:pPr>
      <w:widowControl w:val="0"/>
      <w:suppressAutoHyphens w:val="0"/>
      <w:autoSpaceDE w:val="0"/>
      <w:autoSpaceDN w:val="0"/>
      <w:adjustRightInd w:val="0"/>
      <w:spacing w:line="326" w:lineRule="exact"/>
      <w:ind w:hanging="341"/>
    </w:pPr>
    <w:rPr>
      <w:szCs w:val="24"/>
      <w:lang w:val="ru-RU" w:eastAsia="ru-RU"/>
    </w:rPr>
  </w:style>
  <w:style w:type="character" w:customStyle="1" w:styleId="FontStyle63">
    <w:name w:val="Font Style63"/>
    <w:rsid w:val="000E5C5A"/>
    <w:rPr>
      <w:rFonts w:ascii="Times New Roman" w:hAnsi="Times New Roman" w:cs="Times New Roman" w:hint="default"/>
      <w:b/>
      <w:bCs/>
      <w:sz w:val="24"/>
      <w:szCs w:val="24"/>
    </w:rPr>
  </w:style>
  <w:style w:type="character" w:customStyle="1" w:styleId="y2iqfc">
    <w:name w:val="y2iqfc"/>
    <w:basedOn w:val="a0"/>
    <w:rsid w:val="00260880"/>
  </w:style>
  <w:style w:type="table" w:customStyle="1" w:styleId="TableNormal">
    <w:name w:val="Table Normal"/>
    <w:uiPriority w:val="2"/>
    <w:semiHidden/>
    <w:qFormat/>
    <w:rsid w:val="008A7A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9">
    <w:name w:val="Неразрешенное упоминание1"/>
    <w:basedOn w:val="a0"/>
    <w:uiPriority w:val="99"/>
    <w:semiHidden/>
    <w:unhideWhenUsed/>
    <w:rsid w:val="00EE7A89"/>
    <w:rPr>
      <w:color w:val="605E5C"/>
      <w:shd w:val="clear" w:color="auto" w:fill="E1DFDD"/>
    </w:rPr>
  </w:style>
  <w:style w:type="character" w:customStyle="1" w:styleId="UnresolvedMention">
    <w:name w:val="Unresolved Mention"/>
    <w:basedOn w:val="a0"/>
    <w:uiPriority w:val="99"/>
    <w:semiHidden/>
    <w:unhideWhenUsed/>
    <w:rsid w:val="00CA4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91408">
      <w:bodyDiv w:val="1"/>
      <w:marLeft w:val="0"/>
      <w:marRight w:val="0"/>
      <w:marTop w:val="0"/>
      <w:marBottom w:val="0"/>
      <w:divBdr>
        <w:top w:val="none" w:sz="0" w:space="0" w:color="auto"/>
        <w:left w:val="none" w:sz="0" w:space="0" w:color="auto"/>
        <w:bottom w:val="none" w:sz="0" w:space="0" w:color="auto"/>
        <w:right w:val="none" w:sz="0" w:space="0" w:color="auto"/>
      </w:divBdr>
    </w:div>
    <w:div w:id="760026060">
      <w:bodyDiv w:val="1"/>
      <w:marLeft w:val="0"/>
      <w:marRight w:val="0"/>
      <w:marTop w:val="0"/>
      <w:marBottom w:val="0"/>
      <w:divBdr>
        <w:top w:val="none" w:sz="0" w:space="0" w:color="auto"/>
        <w:left w:val="none" w:sz="0" w:space="0" w:color="auto"/>
        <w:bottom w:val="none" w:sz="0" w:space="0" w:color="auto"/>
        <w:right w:val="none" w:sz="0" w:space="0" w:color="auto"/>
      </w:divBdr>
    </w:div>
    <w:div w:id="835339173">
      <w:bodyDiv w:val="1"/>
      <w:marLeft w:val="0"/>
      <w:marRight w:val="0"/>
      <w:marTop w:val="0"/>
      <w:marBottom w:val="0"/>
      <w:divBdr>
        <w:top w:val="none" w:sz="0" w:space="0" w:color="auto"/>
        <w:left w:val="none" w:sz="0" w:space="0" w:color="auto"/>
        <w:bottom w:val="none" w:sz="0" w:space="0" w:color="auto"/>
        <w:right w:val="none" w:sz="0" w:space="0" w:color="auto"/>
      </w:divBdr>
    </w:div>
    <w:div w:id="974454871">
      <w:bodyDiv w:val="1"/>
      <w:marLeft w:val="0"/>
      <w:marRight w:val="0"/>
      <w:marTop w:val="0"/>
      <w:marBottom w:val="0"/>
      <w:divBdr>
        <w:top w:val="none" w:sz="0" w:space="0" w:color="auto"/>
        <w:left w:val="none" w:sz="0" w:space="0" w:color="auto"/>
        <w:bottom w:val="none" w:sz="0" w:space="0" w:color="auto"/>
        <w:right w:val="none" w:sz="0" w:space="0" w:color="auto"/>
      </w:divBdr>
    </w:div>
    <w:div w:id="1345329150">
      <w:bodyDiv w:val="1"/>
      <w:marLeft w:val="0"/>
      <w:marRight w:val="0"/>
      <w:marTop w:val="0"/>
      <w:marBottom w:val="0"/>
      <w:divBdr>
        <w:top w:val="none" w:sz="0" w:space="0" w:color="auto"/>
        <w:left w:val="none" w:sz="0" w:space="0" w:color="auto"/>
        <w:bottom w:val="none" w:sz="0" w:space="0" w:color="auto"/>
        <w:right w:val="none" w:sz="0" w:space="0" w:color="auto"/>
      </w:divBdr>
    </w:div>
    <w:div w:id="144507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kharkov.ua/ua" TargetMode="External"/><Relationship Id="rId13" Type="http://schemas.openxmlformats.org/officeDocument/2006/relationships/hyperlink" Target="http://etemu.karazin.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om.karazin.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arazin.ua/osvita/vibirkovi-distcipl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azin.ua/" TargetMode="External"/><Relationship Id="rId5" Type="http://schemas.openxmlformats.org/officeDocument/2006/relationships/webSettings" Target="webSettings.xml"/><Relationship Id="rId15" Type="http://schemas.openxmlformats.org/officeDocument/2006/relationships/hyperlink" Target="https://econom.univer.kharkov.ua/index.php?id=889&amp;idd=885&amp;lang=u" TargetMode="External"/><Relationship Id="rId10" Type="http://schemas.openxmlformats.org/officeDocument/2006/relationships/hyperlink" Target="http://www.econom.khark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onom.karazin.ua/" TargetMode="External"/><Relationship Id="rId14" Type="http://schemas.openxmlformats.org/officeDocument/2006/relationships/hyperlink" Target="https://erasmus-plus.ec.europa.eu/about-erasmus/what-is-erasm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294A-1F1E-4F01-93E8-DFFCA690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18</Pages>
  <Words>4395</Words>
  <Characters>25057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user</cp:lastModifiedBy>
  <cp:revision>73</cp:revision>
  <cp:lastPrinted>2020-10-13T07:32:00Z</cp:lastPrinted>
  <dcterms:created xsi:type="dcterms:W3CDTF">2023-04-24T20:27:00Z</dcterms:created>
  <dcterms:modified xsi:type="dcterms:W3CDTF">2026-02-13T17:25:00Z</dcterms:modified>
</cp:coreProperties>
</file>